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F1" w:rsidRPr="009704F1" w:rsidRDefault="009704F1" w:rsidP="009704F1">
      <w:pPr>
        <w:snapToGrid w:val="0"/>
        <w:spacing w:line="360" w:lineRule="auto"/>
        <w:ind w:left="720" w:hangingChars="200" w:hanging="720"/>
        <w:jc w:val="center"/>
        <w:rPr>
          <w:rFonts w:hAnsi="宋体" w:hint="eastAsia"/>
          <w:kern w:val="0"/>
          <w:sz w:val="36"/>
          <w:szCs w:val="21"/>
        </w:rPr>
      </w:pPr>
      <w:bookmarkStart w:id="0" w:name="topic_aa7f1fa3-466c-41eb-ad23-999a2a3852"/>
      <w:r w:rsidRPr="009704F1">
        <w:rPr>
          <w:rFonts w:hAnsi="宋体" w:hint="eastAsia"/>
          <w:kern w:val="0"/>
          <w:sz w:val="36"/>
          <w:szCs w:val="21"/>
        </w:rPr>
        <w:t>达州中学高</w:t>
      </w:r>
      <w:r w:rsidRPr="009704F1">
        <w:rPr>
          <w:rFonts w:hAnsi="宋体" w:hint="eastAsia"/>
          <w:kern w:val="0"/>
          <w:sz w:val="36"/>
          <w:szCs w:val="21"/>
        </w:rPr>
        <w:t>2017</w:t>
      </w:r>
      <w:r w:rsidRPr="009704F1">
        <w:rPr>
          <w:rFonts w:hAnsi="宋体" w:hint="eastAsia"/>
          <w:kern w:val="0"/>
          <w:sz w:val="36"/>
          <w:szCs w:val="21"/>
        </w:rPr>
        <w:t>级理综周练</w:t>
      </w:r>
      <w:r w:rsidRPr="009704F1">
        <w:rPr>
          <w:rFonts w:hAnsi="宋体" w:hint="eastAsia"/>
          <w:kern w:val="0"/>
          <w:sz w:val="36"/>
          <w:szCs w:val="21"/>
        </w:rPr>
        <w:t xml:space="preserve"> </w:t>
      </w:r>
      <w:r w:rsidRPr="009704F1">
        <w:rPr>
          <w:rFonts w:hAnsi="宋体" w:hint="eastAsia"/>
          <w:kern w:val="0"/>
          <w:sz w:val="36"/>
          <w:szCs w:val="21"/>
        </w:rPr>
        <w:t>生物试题</w:t>
      </w:r>
      <w:r w:rsidRPr="009704F1">
        <w:rPr>
          <w:rFonts w:hAnsi="宋体" w:hint="eastAsia"/>
          <w:kern w:val="0"/>
          <w:sz w:val="36"/>
          <w:szCs w:val="21"/>
        </w:rPr>
        <w:t xml:space="preserve"> </w:t>
      </w:r>
    </w:p>
    <w:p w:rsidR="009704F1" w:rsidRDefault="009704F1" w:rsidP="009704F1">
      <w:pPr>
        <w:snapToGrid w:val="0"/>
        <w:spacing w:line="360" w:lineRule="auto"/>
        <w:ind w:left="420" w:hangingChars="200" w:hanging="420"/>
        <w:jc w:val="center"/>
        <w:rPr>
          <w:rFonts w:hAnsi="宋体" w:hint="eastAsia"/>
          <w:kern w:val="0"/>
          <w:szCs w:val="21"/>
        </w:rPr>
      </w:pPr>
      <w:r>
        <w:rPr>
          <w:rFonts w:hAnsi="宋体" w:hint="eastAsia"/>
          <w:kern w:val="0"/>
          <w:szCs w:val="21"/>
        </w:rPr>
        <w:t>时间：</w:t>
      </w:r>
      <w:r>
        <w:rPr>
          <w:rFonts w:hAnsi="宋体" w:hint="eastAsia"/>
          <w:kern w:val="0"/>
          <w:szCs w:val="21"/>
        </w:rPr>
        <w:t xml:space="preserve">20200507  </w:t>
      </w:r>
      <w:r>
        <w:rPr>
          <w:rFonts w:hAnsi="宋体" w:hint="eastAsia"/>
          <w:kern w:val="0"/>
          <w:szCs w:val="21"/>
        </w:rPr>
        <w:t>命题人：黎逍</w:t>
      </w:r>
      <w:r>
        <w:rPr>
          <w:rFonts w:hAnsi="宋体" w:hint="eastAsia"/>
          <w:kern w:val="0"/>
          <w:szCs w:val="21"/>
        </w:rPr>
        <w:t xml:space="preserve">  </w:t>
      </w:r>
      <w:r>
        <w:rPr>
          <w:rFonts w:hAnsi="宋体" w:hint="eastAsia"/>
          <w:kern w:val="0"/>
          <w:szCs w:val="21"/>
        </w:rPr>
        <w:t>审题：高</w:t>
      </w:r>
      <w:r>
        <w:rPr>
          <w:rFonts w:hAnsi="宋体" w:hint="eastAsia"/>
          <w:kern w:val="0"/>
          <w:szCs w:val="21"/>
        </w:rPr>
        <w:t>2017</w:t>
      </w:r>
      <w:r>
        <w:rPr>
          <w:rFonts w:hAnsi="宋体" w:hint="eastAsia"/>
          <w:kern w:val="0"/>
          <w:szCs w:val="21"/>
        </w:rPr>
        <w:t>级生物组</w:t>
      </w:r>
    </w:p>
    <w:p w:rsidR="00B30888" w:rsidRPr="002677D5" w:rsidRDefault="00B30888" w:rsidP="00B30888">
      <w:pPr>
        <w:snapToGrid w:val="0"/>
        <w:spacing w:line="360" w:lineRule="auto"/>
        <w:ind w:left="420" w:hangingChars="200" w:hanging="420"/>
        <w:rPr>
          <w:kern w:val="0"/>
          <w:szCs w:val="21"/>
        </w:rPr>
      </w:pPr>
      <w:r w:rsidRPr="002677D5">
        <w:rPr>
          <w:rFonts w:hAnsi="宋体"/>
          <w:kern w:val="0"/>
          <w:szCs w:val="21"/>
        </w:rPr>
        <w:t>一、选择题：本题共</w:t>
      </w:r>
      <w:r w:rsidRPr="002677D5">
        <w:rPr>
          <w:kern w:val="0"/>
          <w:szCs w:val="21"/>
        </w:rPr>
        <w:t>6</w:t>
      </w:r>
      <w:r w:rsidRPr="002677D5">
        <w:rPr>
          <w:rFonts w:hAnsi="宋体"/>
          <w:kern w:val="0"/>
          <w:szCs w:val="21"/>
        </w:rPr>
        <w:t>个小题，每小题</w:t>
      </w:r>
      <w:r w:rsidRPr="002677D5">
        <w:rPr>
          <w:kern w:val="0"/>
          <w:szCs w:val="21"/>
        </w:rPr>
        <w:t>6</w:t>
      </w:r>
      <w:r w:rsidRPr="002677D5">
        <w:rPr>
          <w:rFonts w:hAnsi="宋体"/>
          <w:kern w:val="0"/>
          <w:szCs w:val="21"/>
        </w:rPr>
        <w:t>分。在每小题给出的四个选项中，只有一项是符合题目要求的。</w:t>
      </w:r>
    </w:p>
    <w:p w:rsidR="00B30888" w:rsidRPr="00B30888" w:rsidRDefault="00B30888" w:rsidP="00B30888">
      <w:pPr>
        <w:wordWrap w:val="0"/>
        <w:spacing w:line="360" w:lineRule="auto"/>
        <w:ind w:left="210" w:hangingChars="100" w:hanging="210"/>
        <w:jc w:val="left"/>
        <w:textAlignment w:val="center"/>
        <w:rPr>
          <w:kern w:val="0"/>
          <w:szCs w:val="21"/>
        </w:rPr>
      </w:pPr>
      <w:bookmarkStart w:id="1" w:name="topic_2545e91d-4d10-4b1d-9400-622da55db7"/>
      <w:bookmarkEnd w:id="0"/>
      <w:r>
        <w:rPr>
          <w:rFonts w:hint="eastAsia"/>
          <w:kern w:val="0"/>
          <w:szCs w:val="21"/>
        </w:rPr>
        <w:t>1</w:t>
      </w:r>
      <w:r w:rsidRPr="00B30888">
        <w:rPr>
          <w:kern w:val="0"/>
          <w:szCs w:val="21"/>
        </w:rPr>
        <w:t>．下列有关生物学中</w:t>
      </w:r>
      <w:r w:rsidRPr="00B30888">
        <w:rPr>
          <w:kern w:val="0"/>
          <w:szCs w:val="21"/>
        </w:rPr>
        <w:t>“</w:t>
      </w:r>
      <w:r w:rsidRPr="00B30888">
        <w:rPr>
          <w:kern w:val="0"/>
          <w:szCs w:val="21"/>
        </w:rPr>
        <w:t>一定</w:t>
      </w:r>
      <w:r w:rsidRPr="00B30888">
        <w:rPr>
          <w:kern w:val="0"/>
          <w:szCs w:val="21"/>
        </w:rPr>
        <w:t>”</w:t>
      </w:r>
      <w:r w:rsidRPr="00B30888">
        <w:rPr>
          <w:kern w:val="0"/>
          <w:szCs w:val="21"/>
        </w:rPr>
        <w:t>或</w:t>
      </w:r>
      <w:r w:rsidRPr="00B30888">
        <w:rPr>
          <w:kern w:val="0"/>
          <w:szCs w:val="21"/>
        </w:rPr>
        <w:t>“</w:t>
      </w:r>
      <w:r w:rsidRPr="00B30888">
        <w:rPr>
          <w:kern w:val="0"/>
          <w:szCs w:val="21"/>
        </w:rPr>
        <w:t>不一定</w:t>
      </w:r>
      <w:r w:rsidRPr="00B30888">
        <w:rPr>
          <w:kern w:val="0"/>
          <w:szCs w:val="21"/>
        </w:rPr>
        <w:t>”</w:t>
      </w:r>
      <w:r w:rsidRPr="00B30888">
        <w:rPr>
          <w:kern w:val="0"/>
          <w:szCs w:val="21"/>
        </w:rPr>
        <w:t>的说法，错误的是</w:t>
      </w:r>
      <w:r w:rsidRPr="00B30888">
        <w:rPr>
          <w:kern w:val="0"/>
          <w:szCs w:val="21"/>
        </w:rPr>
        <w:t>(</w:t>
      </w:r>
      <w:r w:rsidRPr="00B30888">
        <w:rPr>
          <w:kern w:val="0"/>
          <w:szCs w:val="21"/>
        </w:rPr>
        <w:t xml:space="preserve">　　</w:t>
      </w:r>
      <w:r w:rsidRPr="00B30888">
        <w:rPr>
          <w:kern w:val="0"/>
          <w:szCs w:val="21"/>
        </w:rPr>
        <w:t>)</w:t>
      </w:r>
    </w:p>
    <w:p w:rsidR="00B30888" w:rsidRPr="00F24E93" w:rsidRDefault="00B30888" w:rsidP="00F24E93">
      <w:pPr>
        <w:wordWrap w:val="0"/>
        <w:spacing w:line="360" w:lineRule="auto"/>
        <w:ind w:left="420"/>
        <w:jc w:val="left"/>
        <w:textAlignment w:val="center"/>
        <w:rPr>
          <w:rFonts w:asciiTheme="minorEastAsia" w:eastAsiaTheme="minorEastAsia" w:hAnsiTheme="minorEastAsia"/>
          <w:kern w:val="0"/>
          <w:szCs w:val="21"/>
        </w:rPr>
      </w:pPr>
      <w:r w:rsidRPr="00F24E93">
        <w:rPr>
          <w:rFonts w:asciiTheme="minorEastAsia" w:eastAsiaTheme="minorEastAsia" w:hAnsiTheme="minorEastAsia"/>
          <w:kern w:val="0"/>
          <w:szCs w:val="21"/>
        </w:rPr>
        <w:t>A．能使斐林试剂产生砖红色沉淀的糖一定是还原糖，能使双缩脲试剂产生紫色反应的物质不一定是蛋白质</w:t>
      </w:r>
    </w:p>
    <w:p w:rsidR="00B30888" w:rsidRPr="00F24E93" w:rsidRDefault="00B30888" w:rsidP="00F24E93">
      <w:pPr>
        <w:wordWrap w:val="0"/>
        <w:spacing w:line="360" w:lineRule="auto"/>
        <w:ind w:left="420"/>
        <w:jc w:val="left"/>
        <w:textAlignment w:val="center"/>
        <w:rPr>
          <w:rFonts w:asciiTheme="minorEastAsia" w:eastAsiaTheme="minorEastAsia" w:hAnsiTheme="minorEastAsia"/>
          <w:kern w:val="0"/>
          <w:szCs w:val="21"/>
        </w:rPr>
      </w:pPr>
      <w:r w:rsidRPr="00F24E93">
        <w:rPr>
          <w:rFonts w:asciiTheme="minorEastAsia" w:eastAsiaTheme="minorEastAsia" w:hAnsiTheme="minorEastAsia"/>
          <w:kern w:val="0"/>
          <w:szCs w:val="21"/>
        </w:rPr>
        <w:t>B．遗传病患者一定含致病基因，致病基因不一定遗传给子代</w:t>
      </w:r>
    </w:p>
    <w:p w:rsidR="00B30888" w:rsidRPr="00F24E93" w:rsidRDefault="00B30888" w:rsidP="00F24E93">
      <w:pPr>
        <w:wordWrap w:val="0"/>
        <w:spacing w:line="360" w:lineRule="auto"/>
        <w:ind w:left="420"/>
        <w:jc w:val="left"/>
        <w:textAlignment w:val="center"/>
        <w:rPr>
          <w:rFonts w:asciiTheme="minorEastAsia" w:eastAsiaTheme="minorEastAsia" w:hAnsiTheme="minorEastAsia"/>
          <w:kern w:val="0"/>
          <w:szCs w:val="21"/>
        </w:rPr>
      </w:pPr>
      <w:r w:rsidRPr="00F24E93">
        <w:rPr>
          <w:rFonts w:asciiTheme="minorEastAsia" w:eastAsiaTheme="minorEastAsia" w:hAnsiTheme="minorEastAsia"/>
          <w:kern w:val="0"/>
          <w:szCs w:val="21"/>
        </w:rPr>
        <w:t>C．一种</w:t>
      </w:r>
      <w:proofErr w:type="spellStart"/>
      <w:r w:rsidRPr="00F24E93">
        <w:rPr>
          <w:rFonts w:asciiTheme="minorEastAsia" w:eastAsiaTheme="minorEastAsia" w:hAnsiTheme="minorEastAsia"/>
          <w:kern w:val="0"/>
          <w:szCs w:val="21"/>
        </w:rPr>
        <w:t>tRNA</w:t>
      </w:r>
      <w:proofErr w:type="spellEnd"/>
      <w:r w:rsidRPr="00F24E93">
        <w:rPr>
          <w:rFonts w:asciiTheme="minorEastAsia" w:eastAsiaTheme="minorEastAsia" w:hAnsiTheme="minorEastAsia"/>
          <w:kern w:val="0"/>
          <w:szCs w:val="21"/>
        </w:rPr>
        <w:t>一定只能转运一种氨基酸，一种氨基酸不一定只由一种</w:t>
      </w:r>
      <w:proofErr w:type="spellStart"/>
      <w:r w:rsidRPr="00F24E93">
        <w:rPr>
          <w:rFonts w:asciiTheme="minorEastAsia" w:eastAsiaTheme="minorEastAsia" w:hAnsiTheme="minorEastAsia"/>
          <w:kern w:val="0"/>
          <w:szCs w:val="21"/>
        </w:rPr>
        <w:t>tRNA</w:t>
      </w:r>
      <w:proofErr w:type="spellEnd"/>
      <w:r w:rsidRPr="00F24E93">
        <w:rPr>
          <w:rFonts w:asciiTheme="minorEastAsia" w:eastAsiaTheme="minorEastAsia" w:hAnsiTheme="minorEastAsia"/>
          <w:kern w:val="0"/>
          <w:szCs w:val="21"/>
        </w:rPr>
        <w:t>转运</w:t>
      </w:r>
    </w:p>
    <w:p w:rsidR="00B30888" w:rsidRPr="00F24E93" w:rsidRDefault="00B30888" w:rsidP="00F24E93">
      <w:pPr>
        <w:wordWrap w:val="0"/>
        <w:spacing w:line="360" w:lineRule="auto"/>
        <w:ind w:left="420"/>
        <w:jc w:val="left"/>
        <w:textAlignment w:val="center"/>
        <w:rPr>
          <w:rFonts w:asciiTheme="minorEastAsia" w:eastAsiaTheme="minorEastAsia" w:hAnsiTheme="minorEastAsia"/>
          <w:kern w:val="0"/>
          <w:szCs w:val="21"/>
        </w:rPr>
      </w:pPr>
      <w:r w:rsidRPr="00F24E93">
        <w:rPr>
          <w:rFonts w:asciiTheme="minorEastAsia" w:eastAsiaTheme="minorEastAsia" w:hAnsiTheme="minorEastAsia"/>
          <w:kern w:val="0"/>
          <w:szCs w:val="21"/>
        </w:rPr>
        <w:t>D．细胞生物的遗传物质一定是DNA，遗传物质是DNA的生物不一定是细胞生物</w:t>
      </w:r>
    </w:p>
    <w:p w:rsidR="00B30888" w:rsidRPr="001B6E84" w:rsidRDefault="00B30888" w:rsidP="00B30888">
      <w:pPr>
        <w:wordWrap w:val="0"/>
        <w:spacing w:line="360" w:lineRule="auto"/>
        <w:ind w:left="210" w:hangingChars="100" w:hanging="210"/>
        <w:jc w:val="left"/>
        <w:textAlignment w:val="center"/>
      </w:pPr>
      <w:r>
        <w:rPr>
          <w:rFonts w:hint="eastAsia"/>
          <w:kern w:val="0"/>
          <w:szCs w:val="21"/>
        </w:rPr>
        <w:t>2.</w:t>
      </w:r>
      <w:r w:rsidRPr="001B6E84">
        <w:rPr>
          <w:kern w:val="0"/>
          <w:szCs w:val="21"/>
        </w:rPr>
        <w:t>2019</w:t>
      </w:r>
      <w:r w:rsidRPr="001B6E84">
        <w:rPr>
          <w:kern w:val="0"/>
          <w:szCs w:val="21"/>
        </w:rPr>
        <w:t>年底武汉出现由新型冠状病毒（</w:t>
      </w:r>
      <w:r w:rsidRPr="001B6E84">
        <w:rPr>
          <w:kern w:val="0"/>
          <w:szCs w:val="21"/>
        </w:rPr>
        <w:t>SARS-CoV-2</w:t>
      </w:r>
      <w:r w:rsidRPr="001B6E84">
        <w:rPr>
          <w:kern w:val="0"/>
          <w:szCs w:val="21"/>
        </w:rPr>
        <w:t>）感染引起的肺炎疫情，该病患者肺功能受损引起血氧饱和度下降，主要表现为发热、咳嗽、乏力、浑身酸痛等症状。</w:t>
      </w:r>
      <w:r w:rsidRPr="001B6E84">
        <w:rPr>
          <w:kern w:val="0"/>
          <w:szCs w:val="21"/>
        </w:rPr>
        <w:t>SARS-CoV-2</w:t>
      </w:r>
      <w:r w:rsidRPr="001B6E84">
        <w:rPr>
          <w:kern w:val="0"/>
          <w:szCs w:val="21"/>
        </w:rPr>
        <w:t>主要由蛋白质外壳和内部的</w:t>
      </w:r>
      <w:r w:rsidRPr="001B6E84">
        <w:rPr>
          <w:kern w:val="0"/>
          <w:szCs w:val="21"/>
        </w:rPr>
        <w:t>RNA</w:t>
      </w:r>
      <w:r w:rsidRPr="001B6E84">
        <w:rPr>
          <w:kern w:val="0"/>
          <w:szCs w:val="21"/>
        </w:rPr>
        <w:t>组成。下列相关叙述错误的是（　　）</w:t>
      </w:r>
      <w:bookmarkEnd w:id="1"/>
    </w:p>
    <w:p w:rsidR="00B30888" w:rsidRPr="001B6E84" w:rsidRDefault="00B30888" w:rsidP="00B30888">
      <w:pPr>
        <w:wordWrap w:val="0"/>
        <w:spacing w:line="360" w:lineRule="auto"/>
        <w:ind w:left="420"/>
        <w:jc w:val="left"/>
        <w:textAlignment w:val="center"/>
      </w:pPr>
      <w:r w:rsidRPr="001B6E84">
        <w:rPr>
          <w:kern w:val="0"/>
          <w:sz w:val="24"/>
          <w:szCs w:val="24"/>
        </w:rPr>
        <w:t xml:space="preserve">A. </w:t>
      </w:r>
      <w:r w:rsidRPr="001B6E84">
        <w:rPr>
          <w:kern w:val="0"/>
          <w:szCs w:val="21"/>
        </w:rPr>
        <w:t>患者血氧饱和度下降导致呼吸急促，以补偿机体缺氧</w:t>
      </w:r>
      <w:r w:rsidRPr="001B6E84">
        <w:br/>
      </w:r>
      <w:r w:rsidRPr="001B6E84">
        <w:rPr>
          <w:kern w:val="0"/>
          <w:sz w:val="24"/>
          <w:szCs w:val="24"/>
        </w:rPr>
        <w:t xml:space="preserve">B. </w:t>
      </w:r>
      <w:r w:rsidRPr="001B6E84">
        <w:rPr>
          <w:kern w:val="0"/>
          <w:szCs w:val="21"/>
        </w:rPr>
        <w:t>患者治愈后，机体产生并在一段时间内保持有对</w:t>
      </w:r>
      <w:r w:rsidRPr="001B6E84">
        <w:rPr>
          <w:kern w:val="0"/>
          <w:szCs w:val="21"/>
        </w:rPr>
        <w:t>SARS-CoV-2</w:t>
      </w:r>
      <w:r w:rsidRPr="001B6E84">
        <w:rPr>
          <w:kern w:val="0"/>
          <w:szCs w:val="21"/>
        </w:rPr>
        <w:t>免疫的能力</w:t>
      </w:r>
      <w:r w:rsidRPr="001B6E84">
        <w:br/>
      </w:r>
      <w:r w:rsidRPr="001B6E84">
        <w:rPr>
          <w:kern w:val="0"/>
          <w:sz w:val="24"/>
          <w:szCs w:val="24"/>
        </w:rPr>
        <w:t xml:space="preserve">C. </w:t>
      </w:r>
      <w:r w:rsidRPr="001B6E84">
        <w:rPr>
          <w:kern w:val="0"/>
          <w:szCs w:val="21"/>
        </w:rPr>
        <w:t>体积分数为</w:t>
      </w:r>
      <w:r w:rsidRPr="001B6E84">
        <w:rPr>
          <w:kern w:val="0"/>
          <w:szCs w:val="21"/>
        </w:rPr>
        <w:t>70%</w:t>
      </w:r>
      <w:r w:rsidRPr="001B6E84">
        <w:rPr>
          <w:kern w:val="0"/>
          <w:szCs w:val="21"/>
        </w:rPr>
        <w:t>的酒精能使</w:t>
      </w:r>
      <w:r w:rsidRPr="001B6E84">
        <w:rPr>
          <w:kern w:val="0"/>
          <w:szCs w:val="21"/>
        </w:rPr>
        <w:t>SARS-CoV-2</w:t>
      </w:r>
      <w:r w:rsidRPr="001B6E84">
        <w:rPr>
          <w:kern w:val="0"/>
          <w:szCs w:val="21"/>
        </w:rPr>
        <w:t>的蛋白质外壳变性，从而失去感染力</w:t>
      </w:r>
      <w:r w:rsidRPr="001B6E84">
        <w:br/>
      </w:r>
      <w:r w:rsidRPr="001B6E84">
        <w:rPr>
          <w:kern w:val="0"/>
          <w:sz w:val="24"/>
          <w:szCs w:val="24"/>
        </w:rPr>
        <w:t xml:space="preserve">D. </w:t>
      </w:r>
      <w:r w:rsidRPr="001B6E84">
        <w:rPr>
          <w:kern w:val="0"/>
          <w:szCs w:val="21"/>
        </w:rPr>
        <w:t>患者发热时机体产热增多、散热减少引起内环境稳态失衡</w:t>
      </w:r>
    </w:p>
    <w:p w:rsidR="00B30888" w:rsidRPr="00AA0FD6" w:rsidRDefault="00B30888" w:rsidP="00B30888">
      <w:pPr>
        <w:spacing w:line="360" w:lineRule="auto"/>
        <w:ind w:left="315" w:hangingChars="150" w:hanging="315"/>
        <w:jc w:val="left"/>
        <w:textAlignment w:val="center"/>
        <w:rPr>
          <w:szCs w:val="21"/>
        </w:rPr>
      </w:pPr>
      <w:bookmarkStart w:id="2" w:name="topic_96977dd5-e06e-4b06-b267-84641a77b4"/>
      <w:r>
        <w:rPr>
          <w:rFonts w:hint="eastAsia"/>
          <w:szCs w:val="21"/>
        </w:rPr>
        <w:t>3</w:t>
      </w:r>
      <w:r w:rsidRPr="00AA0FD6">
        <w:rPr>
          <w:szCs w:val="21"/>
        </w:rPr>
        <w:t>．下图为一对雌雄果蝇体细胞的染色体图解。其中</w:t>
      </w:r>
      <w:r w:rsidRPr="00AA0FD6">
        <w:rPr>
          <w:szCs w:val="21"/>
        </w:rPr>
        <w:t>II</w:t>
      </w:r>
      <w:r w:rsidRPr="00AA0FD6">
        <w:rPr>
          <w:szCs w:val="21"/>
        </w:rPr>
        <w:t>、</w:t>
      </w:r>
      <w:r w:rsidRPr="00AA0FD6">
        <w:rPr>
          <w:szCs w:val="21"/>
        </w:rPr>
        <w:t>III</w:t>
      </w:r>
      <w:r w:rsidRPr="00AA0FD6">
        <w:rPr>
          <w:szCs w:val="21"/>
        </w:rPr>
        <w:t>、</w:t>
      </w:r>
      <w:r w:rsidRPr="00AA0FD6">
        <w:rPr>
          <w:szCs w:val="21"/>
        </w:rPr>
        <w:t>IV</w:t>
      </w:r>
      <w:r w:rsidRPr="00AA0FD6">
        <w:rPr>
          <w:szCs w:val="21"/>
        </w:rPr>
        <w:t>、</w:t>
      </w:r>
      <w:r w:rsidRPr="00AA0FD6">
        <w:rPr>
          <w:szCs w:val="21"/>
        </w:rPr>
        <w:t>X</w:t>
      </w:r>
      <w:r w:rsidRPr="00AA0FD6">
        <w:rPr>
          <w:szCs w:val="21"/>
        </w:rPr>
        <w:t>、</w:t>
      </w:r>
      <w:r w:rsidRPr="00AA0FD6">
        <w:rPr>
          <w:szCs w:val="21"/>
        </w:rPr>
        <w:t>Y</w:t>
      </w:r>
      <w:r w:rsidRPr="00AA0FD6">
        <w:rPr>
          <w:szCs w:val="21"/>
        </w:rPr>
        <w:t>表示染色体，基因</w:t>
      </w:r>
      <w:r w:rsidRPr="00AA0FD6">
        <w:rPr>
          <w:szCs w:val="21"/>
        </w:rPr>
        <w:t>A</w:t>
      </w:r>
      <w:r w:rsidRPr="00AA0FD6">
        <w:rPr>
          <w:szCs w:val="21"/>
        </w:rPr>
        <w:t>、</w:t>
      </w:r>
      <w:r w:rsidRPr="00AA0FD6">
        <w:rPr>
          <w:szCs w:val="21"/>
        </w:rPr>
        <w:t>a</w:t>
      </w:r>
      <w:r w:rsidRPr="00AA0FD6">
        <w:rPr>
          <w:szCs w:val="21"/>
        </w:rPr>
        <w:t>分别控制灰身和黑身，基因</w:t>
      </w:r>
      <w:r w:rsidRPr="00AA0FD6">
        <w:rPr>
          <w:szCs w:val="21"/>
        </w:rPr>
        <w:t>R</w:t>
      </w:r>
      <w:r w:rsidRPr="00AA0FD6">
        <w:rPr>
          <w:szCs w:val="21"/>
        </w:rPr>
        <w:t>和</w:t>
      </w:r>
      <w:r w:rsidRPr="00AA0FD6">
        <w:rPr>
          <w:szCs w:val="21"/>
        </w:rPr>
        <w:t>r</w:t>
      </w:r>
      <w:r w:rsidRPr="00AA0FD6">
        <w:rPr>
          <w:szCs w:val="21"/>
        </w:rPr>
        <w:t>分别控制红眼和白眼。下列相关分析错误的是（</w:t>
      </w:r>
      <w:r w:rsidRPr="00AA0FD6">
        <w:rPr>
          <w:szCs w:val="21"/>
        </w:rPr>
        <w:t xml:space="preserve">    </w:t>
      </w:r>
      <w:r w:rsidRPr="00AA0FD6">
        <w:rPr>
          <w:szCs w:val="21"/>
        </w:rPr>
        <w:t>）</w:t>
      </w:r>
    </w:p>
    <w:p w:rsidR="00B30888" w:rsidRPr="00AA0FD6" w:rsidRDefault="00B30888" w:rsidP="00B30888">
      <w:pPr>
        <w:spacing w:line="360" w:lineRule="auto"/>
        <w:jc w:val="center"/>
        <w:textAlignment w:val="center"/>
        <w:rPr>
          <w:szCs w:val="21"/>
        </w:rPr>
      </w:pPr>
      <w:r>
        <w:rPr>
          <w:noProof/>
          <w:szCs w:val="21"/>
        </w:rPr>
        <w:drawing>
          <wp:inline distT="0" distB="0" distL="0" distR="0">
            <wp:extent cx="2905125" cy="1352550"/>
            <wp:effectExtent l="19050" t="0" r="9525" b="0"/>
            <wp:docPr id="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7" cstate="print"/>
                    <a:srcRect/>
                    <a:stretch>
                      <a:fillRect/>
                    </a:stretch>
                  </pic:blipFill>
                  <pic:spPr bwMode="auto">
                    <a:xfrm>
                      <a:off x="0" y="0"/>
                      <a:ext cx="2905125" cy="1352550"/>
                    </a:xfrm>
                    <a:prstGeom prst="rect">
                      <a:avLst/>
                    </a:prstGeom>
                    <a:noFill/>
                    <a:ln w="9525">
                      <a:noFill/>
                      <a:miter lim="800000"/>
                      <a:headEnd/>
                      <a:tailEnd/>
                    </a:ln>
                  </pic:spPr>
                </pic:pic>
              </a:graphicData>
            </a:graphic>
          </wp:inline>
        </w:drawing>
      </w:r>
    </w:p>
    <w:p w:rsidR="00B30888" w:rsidRPr="00AA0FD6" w:rsidRDefault="00B30888" w:rsidP="00F24E93">
      <w:pPr>
        <w:spacing w:line="360" w:lineRule="auto"/>
        <w:ind w:leftChars="202" w:left="424"/>
        <w:jc w:val="left"/>
        <w:textAlignment w:val="center"/>
        <w:rPr>
          <w:szCs w:val="21"/>
        </w:rPr>
      </w:pPr>
      <w:r w:rsidRPr="00AA0FD6">
        <w:rPr>
          <w:szCs w:val="21"/>
        </w:rPr>
        <w:t>A</w:t>
      </w:r>
      <w:r w:rsidRPr="00AA0FD6">
        <w:rPr>
          <w:szCs w:val="21"/>
        </w:rPr>
        <w:t>．果蝇细胞一个染色体组组成是</w:t>
      </w:r>
      <w:r w:rsidRPr="00AA0FD6">
        <w:rPr>
          <w:szCs w:val="21"/>
        </w:rPr>
        <w:t>II</w:t>
      </w:r>
      <w:r w:rsidRPr="00AA0FD6">
        <w:rPr>
          <w:szCs w:val="21"/>
        </w:rPr>
        <w:t>、</w:t>
      </w:r>
      <w:r w:rsidRPr="00AA0FD6">
        <w:rPr>
          <w:szCs w:val="21"/>
        </w:rPr>
        <w:t>III</w:t>
      </w:r>
      <w:r w:rsidRPr="00AA0FD6">
        <w:rPr>
          <w:szCs w:val="21"/>
        </w:rPr>
        <w:t>、</w:t>
      </w:r>
      <w:r w:rsidRPr="00AA0FD6">
        <w:rPr>
          <w:szCs w:val="21"/>
        </w:rPr>
        <w:t>IV</w:t>
      </w:r>
      <w:r w:rsidRPr="00AA0FD6">
        <w:rPr>
          <w:szCs w:val="21"/>
        </w:rPr>
        <w:t>、</w:t>
      </w:r>
      <w:r w:rsidRPr="00AA0FD6">
        <w:rPr>
          <w:szCs w:val="21"/>
        </w:rPr>
        <w:t xml:space="preserve"> X</w:t>
      </w:r>
      <w:r w:rsidRPr="00AA0FD6">
        <w:rPr>
          <w:szCs w:val="21"/>
        </w:rPr>
        <w:t>或</w:t>
      </w:r>
      <w:r w:rsidRPr="00AA0FD6">
        <w:rPr>
          <w:szCs w:val="21"/>
        </w:rPr>
        <w:t>II</w:t>
      </w:r>
      <w:r w:rsidRPr="00AA0FD6">
        <w:rPr>
          <w:szCs w:val="21"/>
        </w:rPr>
        <w:t>、</w:t>
      </w:r>
      <w:r w:rsidRPr="00AA0FD6">
        <w:rPr>
          <w:szCs w:val="21"/>
        </w:rPr>
        <w:t>III</w:t>
      </w:r>
      <w:r w:rsidRPr="00AA0FD6">
        <w:rPr>
          <w:szCs w:val="21"/>
        </w:rPr>
        <w:t>、</w:t>
      </w:r>
      <w:r w:rsidRPr="00AA0FD6">
        <w:rPr>
          <w:szCs w:val="21"/>
        </w:rPr>
        <w:t>IV</w:t>
      </w:r>
      <w:r w:rsidRPr="00AA0FD6">
        <w:rPr>
          <w:szCs w:val="21"/>
        </w:rPr>
        <w:t>、</w:t>
      </w:r>
      <w:r w:rsidRPr="00AA0FD6">
        <w:rPr>
          <w:szCs w:val="21"/>
        </w:rPr>
        <w:t xml:space="preserve"> Y</w:t>
      </w:r>
    </w:p>
    <w:p w:rsidR="00B30888" w:rsidRPr="00AA0FD6" w:rsidRDefault="00B30888" w:rsidP="00F24E93">
      <w:pPr>
        <w:spacing w:line="360" w:lineRule="auto"/>
        <w:ind w:leftChars="202" w:left="424"/>
        <w:jc w:val="left"/>
        <w:textAlignment w:val="center"/>
        <w:rPr>
          <w:szCs w:val="21"/>
        </w:rPr>
      </w:pPr>
      <w:r w:rsidRPr="00AA0FD6">
        <w:rPr>
          <w:szCs w:val="21"/>
        </w:rPr>
        <w:t>B</w:t>
      </w:r>
      <w:r w:rsidRPr="00AA0FD6">
        <w:rPr>
          <w:szCs w:val="21"/>
        </w:rPr>
        <w:t>．该对果蝇杂交后得到的</w:t>
      </w:r>
      <w:r w:rsidRPr="00AA0FD6">
        <w:rPr>
          <w:szCs w:val="21"/>
        </w:rPr>
        <w:t>F</w:t>
      </w:r>
      <w:r w:rsidRPr="00AA0FD6">
        <w:rPr>
          <w:szCs w:val="21"/>
          <w:vertAlign w:val="subscript"/>
        </w:rPr>
        <w:t>1</w:t>
      </w:r>
      <w:r w:rsidRPr="00AA0FD6">
        <w:rPr>
          <w:szCs w:val="21"/>
        </w:rPr>
        <w:t>代中雌果蝇中纯合子所占的比例为</w:t>
      </w:r>
      <w:r w:rsidRPr="00AA0FD6">
        <w:rPr>
          <w:szCs w:val="21"/>
        </w:rPr>
        <w:t>1/4</w:t>
      </w:r>
    </w:p>
    <w:p w:rsidR="00B30888" w:rsidRPr="00AA0FD6" w:rsidRDefault="00B30888" w:rsidP="00F24E93">
      <w:pPr>
        <w:spacing w:line="360" w:lineRule="auto"/>
        <w:ind w:leftChars="202" w:left="424"/>
        <w:jc w:val="left"/>
        <w:textAlignment w:val="center"/>
        <w:rPr>
          <w:szCs w:val="21"/>
        </w:rPr>
      </w:pPr>
      <w:r w:rsidRPr="00AA0FD6">
        <w:rPr>
          <w:szCs w:val="21"/>
        </w:rPr>
        <w:t>C</w:t>
      </w:r>
      <w:r w:rsidRPr="00AA0FD6">
        <w:rPr>
          <w:szCs w:val="21"/>
        </w:rPr>
        <w:t>．若该雌果蝇含</w:t>
      </w:r>
      <w:r w:rsidRPr="00AA0FD6">
        <w:rPr>
          <w:szCs w:val="21"/>
        </w:rPr>
        <w:t>A</w:t>
      </w:r>
      <w:r w:rsidRPr="00AA0FD6">
        <w:rPr>
          <w:szCs w:val="21"/>
        </w:rPr>
        <w:t>的染色体片段缺失，则该对果蝇杂交后得到的</w:t>
      </w:r>
      <w:r w:rsidRPr="00AA0FD6">
        <w:rPr>
          <w:szCs w:val="21"/>
        </w:rPr>
        <w:t>F</w:t>
      </w:r>
      <w:r w:rsidRPr="00AA0FD6">
        <w:rPr>
          <w:szCs w:val="21"/>
          <w:vertAlign w:val="subscript"/>
        </w:rPr>
        <w:t>1</w:t>
      </w:r>
      <w:r w:rsidRPr="00AA0FD6">
        <w:rPr>
          <w:szCs w:val="21"/>
        </w:rPr>
        <w:t>有</w:t>
      </w:r>
      <w:r w:rsidRPr="00AA0FD6">
        <w:rPr>
          <w:szCs w:val="21"/>
        </w:rPr>
        <w:t>16</w:t>
      </w:r>
      <w:r w:rsidRPr="00AA0FD6">
        <w:rPr>
          <w:szCs w:val="21"/>
        </w:rPr>
        <w:t>种基因型</w:t>
      </w:r>
    </w:p>
    <w:p w:rsidR="00B30888" w:rsidRPr="00AA0FD6" w:rsidRDefault="00B30888" w:rsidP="00F24E93">
      <w:pPr>
        <w:spacing w:line="360" w:lineRule="auto"/>
        <w:ind w:leftChars="202" w:left="424"/>
        <w:jc w:val="left"/>
        <w:textAlignment w:val="center"/>
        <w:rPr>
          <w:szCs w:val="21"/>
        </w:rPr>
      </w:pPr>
      <w:r w:rsidRPr="00AA0FD6">
        <w:rPr>
          <w:szCs w:val="21"/>
        </w:rPr>
        <w:t>D</w:t>
      </w:r>
      <w:r w:rsidRPr="00AA0FD6">
        <w:rPr>
          <w:szCs w:val="21"/>
        </w:rPr>
        <w:t>．</w:t>
      </w:r>
      <w:r w:rsidRPr="00AA0FD6">
        <w:rPr>
          <w:szCs w:val="21"/>
        </w:rPr>
        <w:t>II</w:t>
      </w:r>
      <w:r w:rsidRPr="00AA0FD6">
        <w:rPr>
          <w:szCs w:val="21"/>
        </w:rPr>
        <w:t>号、</w:t>
      </w:r>
      <w:r w:rsidRPr="00AA0FD6">
        <w:rPr>
          <w:szCs w:val="21"/>
        </w:rPr>
        <w:t>III</w:t>
      </w:r>
      <w:r w:rsidRPr="00AA0FD6">
        <w:rPr>
          <w:szCs w:val="21"/>
        </w:rPr>
        <w:t>号染色体在减数分裂发生交叉互换属于基因重组</w:t>
      </w:r>
    </w:p>
    <w:p w:rsidR="00B30888" w:rsidRPr="001B6E84" w:rsidRDefault="00B30888" w:rsidP="00B30888">
      <w:pPr>
        <w:wordWrap w:val="0"/>
        <w:spacing w:line="360" w:lineRule="auto"/>
        <w:ind w:left="210" w:hangingChars="100" w:hanging="210"/>
        <w:jc w:val="left"/>
        <w:textAlignment w:val="center"/>
      </w:pPr>
      <w:r>
        <w:rPr>
          <w:rFonts w:hint="eastAsia"/>
          <w:kern w:val="0"/>
          <w:szCs w:val="21"/>
        </w:rPr>
        <w:t>4.</w:t>
      </w:r>
      <w:r w:rsidRPr="001B6E84">
        <w:rPr>
          <w:kern w:val="0"/>
          <w:szCs w:val="21"/>
        </w:rPr>
        <w:t>研究发现，在黑暗条件下，用适宜浓度的脱落酸处理大花牵牛顶芽（实验组），使顶芽进入休眠、合成的生长素减少，侧芽生长加快；而未经脱落酸处理项芽的大化牵牛（对照组），</w:t>
      </w:r>
      <w:r w:rsidRPr="001B6E84">
        <w:rPr>
          <w:kern w:val="0"/>
          <w:szCs w:val="21"/>
        </w:rPr>
        <w:lastRenderedPageBreak/>
        <w:t>侧芽的生长受抑制。下列相关叙述错误的是（　　）</w:t>
      </w:r>
      <w:bookmarkEnd w:id="2"/>
    </w:p>
    <w:p w:rsidR="00B30888" w:rsidRPr="001B6E84" w:rsidRDefault="00B30888" w:rsidP="00B30888">
      <w:pPr>
        <w:wordWrap w:val="0"/>
        <w:spacing w:line="360" w:lineRule="auto"/>
        <w:ind w:left="420"/>
        <w:jc w:val="left"/>
        <w:textAlignment w:val="center"/>
        <w:rPr>
          <w:color w:val="FF0000"/>
        </w:rPr>
      </w:pPr>
      <w:r w:rsidRPr="001B6E84">
        <w:rPr>
          <w:kern w:val="0"/>
          <w:sz w:val="24"/>
          <w:szCs w:val="24"/>
        </w:rPr>
        <w:t xml:space="preserve">A. </w:t>
      </w:r>
      <w:r w:rsidRPr="001B6E84">
        <w:rPr>
          <w:kern w:val="0"/>
          <w:szCs w:val="21"/>
        </w:rPr>
        <w:t>对照组顶端优势体现了生长素作用的两重性</w:t>
      </w:r>
      <w:r w:rsidRPr="001B6E84">
        <w:br/>
      </w:r>
      <w:r w:rsidRPr="001B6E84">
        <w:rPr>
          <w:kern w:val="0"/>
          <w:sz w:val="24"/>
          <w:szCs w:val="24"/>
        </w:rPr>
        <w:t xml:space="preserve">B. </w:t>
      </w:r>
      <w:r w:rsidRPr="001B6E84">
        <w:rPr>
          <w:kern w:val="0"/>
          <w:szCs w:val="21"/>
        </w:rPr>
        <w:t>对照组侧芽生长受抑制，是因为侧芽附近生长素浓度较高</w:t>
      </w:r>
      <w:r w:rsidRPr="001B6E84">
        <w:br/>
      </w:r>
      <w:r w:rsidRPr="001B6E84">
        <w:rPr>
          <w:kern w:val="0"/>
          <w:sz w:val="24"/>
          <w:szCs w:val="24"/>
        </w:rPr>
        <w:t xml:space="preserve">C. </w:t>
      </w:r>
      <w:r w:rsidRPr="001B6E84">
        <w:rPr>
          <w:kern w:val="0"/>
          <w:szCs w:val="21"/>
        </w:rPr>
        <w:t>实验组侧芽生长加快，是因为脱落酸促进侧芽细胞分裂</w:t>
      </w:r>
      <w:r w:rsidRPr="001B6E84">
        <w:br/>
      </w:r>
      <w:r w:rsidRPr="001B6E84">
        <w:rPr>
          <w:kern w:val="0"/>
          <w:sz w:val="24"/>
          <w:szCs w:val="24"/>
        </w:rPr>
        <w:t xml:space="preserve">D. </w:t>
      </w:r>
      <w:r w:rsidRPr="001B6E84">
        <w:rPr>
          <w:kern w:val="0"/>
          <w:szCs w:val="21"/>
        </w:rPr>
        <w:t>实验组顶端优势的解除，是脱落酸与生长素共同调节的结果</w:t>
      </w:r>
    </w:p>
    <w:p w:rsidR="00B30888" w:rsidRPr="001B6E84" w:rsidRDefault="00B30888" w:rsidP="00B30888">
      <w:pPr>
        <w:wordWrap w:val="0"/>
        <w:spacing w:line="360" w:lineRule="auto"/>
        <w:ind w:left="210" w:hangingChars="100" w:hanging="210"/>
        <w:jc w:val="left"/>
        <w:textAlignment w:val="center"/>
      </w:pPr>
      <w:bookmarkStart w:id="3" w:name="topic_3362a1e9-43e4-4704-b6c9-1ac1229d71"/>
      <w:r>
        <w:rPr>
          <w:rFonts w:hint="eastAsia"/>
          <w:kern w:val="0"/>
          <w:szCs w:val="21"/>
        </w:rPr>
        <w:t>5.</w:t>
      </w:r>
      <w:r w:rsidRPr="001B6E84">
        <w:rPr>
          <w:kern w:val="0"/>
          <w:szCs w:val="21"/>
        </w:rPr>
        <w:t>研究显示，家蝇对拟除虫菊酯类杀虫剂产生抗性的原因是神经细胞膜上某通道蛋白中的一个亮氨酸替换为苯丙氨酸。如图是对某区域不同地区家蝇种群的敏感性和抗性基因型频率调查分析的结果。下列有关叙述不正确的是（　　）</w:t>
      </w:r>
      <w:bookmarkEnd w:id="3"/>
    </w:p>
    <w:p w:rsidR="00B30888" w:rsidRPr="001B6E84" w:rsidRDefault="00B30888" w:rsidP="00B30888">
      <w:pPr>
        <w:spacing w:line="360" w:lineRule="auto"/>
        <w:ind w:left="420"/>
        <w:jc w:val="center"/>
        <w:textAlignment w:val="center"/>
      </w:pPr>
      <w:r>
        <w:rPr>
          <w:noProof/>
        </w:rPr>
        <w:drawing>
          <wp:inline distT="0" distB="0" distL="0" distR="0">
            <wp:extent cx="2019300" cy="16097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2019300" cy="1609725"/>
                    </a:xfrm>
                    <a:prstGeom prst="rect">
                      <a:avLst/>
                    </a:prstGeom>
                    <a:noFill/>
                    <a:ln w="9525">
                      <a:noFill/>
                      <a:miter lim="800000"/>
                      <a:headEnd/>
                      <a:tailEnd/>
                    </a:ln>
                  </pic:spPr>
                </pic:pic>
              </a:graphicData>
            </a:graphic>
          </wp:inline>
        </w:drawing>
      </w:r>
    </w:p>
    <w:p w:rsidR="00B30888" w:rsidRPr="001B6E84" w:rsidRDefault="00B30888" w:rsidP="00B30888">
      <w:pPr>
        <w:wordWrap w:val="0"/>
        <w:spacing w:line="360" w:lineRule="auto"/>
        <w:ind w:left="420"/>
        <w:jc w:val="left"/>
        <w:textAlignment w:val="center"/>
        <w:rPr>
          <w:color w:val="FF0000"/>
          <w:kern w:val="0"/>
          <w:szCs w:val="21"/>
        </w:rPr>
      </w:pPr>
      <w:r w:rsidRPr="001B6E84">
        <w:rPr>
          <w:kern w:val="0"/>
          <w:sz w:val="24"/>
          <w:szCs w:val="24"/>
        </w:rPr>
        <w:t xml:space="preserve">A. </w:t>
      </w:r>
      <w:r w:rsidRPr="001B6E84">
        <w:rPr>
          <w:kern w:val="0"/>
          <w:szCs w:val="21"/>
        </w:rPr>
        <w:t>上述通道蛋白中氨基酸的替换是基因突变的结果，属于显性突变</w:t>
      </w:r>
      <w:r w:rsidRPr="001B6E84">
        <w:br/>
      </w:r>
      <w:r w:rsidRPr="001B6E84">
        <w:rPr>
          <w:kern w:val="0"/>
          <w:sz w:val="24"/>
          <w:szCs w:val="24"/>
        </w:rPr>
        <w:t xml:space="preserve">B. </w:t>
      </w:r>
      <w:r w:rsidRPr="001B6E84">
        <w:rPr>
          <w:kern w:val="0"/>
          <w:szCs w:val="21"/>
        </w:rPr>
        <w:t>若三个地区家蝇种群均来自同一种群，则这三个地区的家蝇都产生了不同程度的进化</w:t>
      </w:r>
      <w:r w:rsidRPr="001B6E84">
        <w:br/>
      </w:r>
      <w:r w:rsidRPr="001B6E84">
        <w:rPr>
          <w:kern w:val="0"/>
          <w:sz w:val="24"/>
          <w:szCs w:val="24"/>
        </w:rPr>
        <w:t xml:space="preserve">C. </w:t>
      </w:r>
      <w:r w:rsidRPr="001B6E84">
        <w:rPr>
          <w:kern w:val="0"/>
          <w:szCs w:val="21"/>
        </w:rPr>
        <w:t>乙地区抗性基因频率最高说明种群在该地区的进化没有受到选择压力</w:t>
      </w:r>
      <w:r w:rsidRPr="001B6E84">
        <w:br/>
      </w:r>
      <w:r w:rsidRPr="001B6E84">
        <w:rPr>
          <w:kern w:val="0"/>
          <w:sz w:val="24"/>
          <w:szCs w:val="24"/>
        </w:rPr>
        <w:t xml:space="preserve">D. </w:t>
      </w:r>
      <w:r w:rsidRPr="001B6E84">
        <w:rPr>
          <w:kern w:val="0"/>
          <w:szCs w:val="21"/>
        </w:rPr>
        <w:t>基因频率的变化是自然选择的结果，自然选择直接选择表现型</w:t>
      </w:r>
    </w:p>
    <w:p w:rsidR="00B30888" w:rsidRPr="00B30888" w:rsidRDefault="00B30888" w:rsidP="00B30888">
      <w:pPr>
        <w:wordWrap w:val="0"/>
        <w:overflowPunct w:val="0"/>
        <w:spacing w:line="360" w:lineRule="auto"/>
        <w:textAlignment w:val="center"/>
        <w:rPr>
          <w:kern w:val="0"/>
          <w:szCs w:val="21"/>
        </w:rPr>
      </w:pPr>
      <w:bookmarkStart w:id="4" w:name="topic_aae1d7ad-6bc0-471b-9b66-df6024b9c5"/>
      <w:r>
        <w:rPr>
          <w:rFonts w:hint="eastAsia"/>
          <w:kern w:val="0"/>
          <w:szCs w:val="21"/>
        </w:rPr>
        <w:t>6.</w:t>
      </w:r>
      <w:r w:rsidRPr="00B30888">
        <w:rPr>
          <w:kern w:val="0"/>
          <w:szCs w:val="21"/>
        </w:rPr>
        <w:t>东亚飞蝗为迁飞性、杂食性农业害虫</w:t>
      </w:r>
      <w:r w:rsidRPr="00B30888">
        <w:rPr>
          <w:kern w:val="0"/>
          <w:szCs w:val="21"/>
        </w:rPr>
        <w:t>,</w:t>
      </w:r>
      <w:r w:rsidRPr="00B30888">
        <w:rPr>
          <w:kern w:val="0"/>
          <w:szCs w:val="21"/>
        </w:rPr>
        <w:t>喜在坚实的土壤中产卵。</w:t>
      </w:r>
      <w:r w:rsidRPr="00B30888">
        <w:rPr>
          <w:kern w:val="0"/>
          <w:szCs w:val="21"/>
        </w:rPr>
        <w:t xml:space="preserve"> </w:t>
      </w:r>
      <w:r w:rsidRPr="00B30888">
        <w:rPr>
          <w:kern w:val="0"/>
          <w:szCs w:val="21"/>
        </w:rPr>
        <w:t>为预防</w:t>
      </w:r>
      <w:r w:rsidRPr="00B30888">
        <w:rPr>
          <w:kern w:val="0"/>
          <w:szCs w:val="21"/>
        </w:rPr>
        <w:t xml:space="preserve">“ </w:t>
      </w:r>
      <w:r w:rsidRPr="00B30888">
        <w:rPr>
          <w:kern w:val="0"/>
          <w:szCs w:val="21"/>
        </w:rPr>
        <w:t>蝗灾</w:t>
      </w:r>
      <w:r w:rsidRPr="00B30888">
        <w:rPr>
          <w:kern w:val="0"/>
          <w:szCs w:val="21"/>
        </w:rPr>
        <w:t xml:space="preserve">” </w:t>
      </w:r>
      <w:r w:rsidRPr="00B30888">
        <w:rPr>
          <w:kern w:val="0"/>
          <w:szCs w:val="21"/>
        </w:rPr>
        <w:t>提供科学依据</w:t>
      </w:r>
      <w:r w:rsidRPr="00B30888">
        <w:rPr>
          <w:kern w:val="0"/>
          <w:szCs w:val="21"/>
        </w:rPr>
        <w:t>,</w:t>
      </w:r>
      <w:r w:rsidRPr="00B30888">
        <w:rPr>
          <w:kern w:val="0"/>
          <w:szCs w:val="21"/>
        </w:rPr>
        <w:t>研究者对某地区多年气温、降水量与东亚飞蝗种群数量变化关系的调查结果如图。下列分析正确的是</w:t>
      </w:r>
    </w:p>
    <w:p w:rsidR="00B30888" w:rsidRPr="00B30888" w:rsidRDefault="00B30888" w:rsidP="00F24E93">
      <w:pPr>
        <w:wordWrap w:val="0"/>
        <w:overflowPunct w:val="0"/>
        <w:spacing w:line="360" w:lineRule="auto"/>
        <w:ind w:leftChars="200" w:left="420" w:firstLineChars="2" w:firstLine="4"/>
        <w:textAlignment w:val="center"/>
        <w:rPr>
          <w:kern w:val="0"/>
          <w:szCs w:val="21"/>
          <w:lang w:bidi="zh-CN"/>
        </w:rPr>
      </w:pPr>
      <w:r w:rsidRPr="00B30888">
        <w:rPr>
          <w:kern w:val="0"/>
          <w:szCs w:val="21"/>
          <w:lang w:bidi="zh-CN"/>
        </w:rPr>
        <w:t xml:space="preserve">A. </w:t>
      </w:r>
      <w:r w:rsidRPr="00B30888">
        <w:rPr>
          <w:kern w:val="0"/>
          <w:szCs w:val="21"/>
          <w:lang w:bidi="zh-CN"/>
        </w:rPr>
        <w:t>影响东亚飞蝗种群数量的主要因素是降水量</w:t>
      </w:r>
    </w:p>
    <w:p w:rsidR="00B30888" w:rsidRPr="00B30888" w:rsidRDefault="00F24E93" w:rsidP="00F24E93">
      <w:pPr>
        <w:wordWrap w:val="0"/>
        <w:overflowPunct w:val="0"/>
        <w:spacing w:line="360" w:lineRule="auto"/>
        <w:ind w:leftChars="200" w:left="420" w:firstLineChars="2" w:firstLine="4"/>
        <w:textAlignment w:val="center"/>
        <w:rPr>
          <w:kern w:val="0"/>
          <w:szCs w:val="21"/>
          <w:lang w:bidi="zh-CN"/>
        </w:rPr>
      </w:pPr>
      <w:r>
        <w:rPr>
          <w:noProof/>
          <w:kern w:val="0"/>
          <w:szCs w:val="21"/>
        </w:rPr>
        <w:drawing>
          <wp:anchor distT="0" distB="0" distL="0" distR="0" simplePos="0" relativeHeight="251660288" behindDoc="0" locked="0" layoutInCell="1" allowOverlap="1">
            <wp:simplePos x="0" y="0"/>
            <wp:positionH relativeFrom="page">
              <wp:posOffset>4171950</wp:posOffset>
            </wp:positionH>
            <wp:positionV relativeFrom="paragraph">
              <wp:posOffset>-544830</wp:posOffset>
            </wp:positionV>
            <wp:extent cx="2295525" cy="952500"/>
            <wp:effectExtent l="19050" t="0" r="9525" b="0"/>
            <wp:wrapSquare wrapText="bothSides"/>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srcRect/>
                    <a:stretch>
                      <a:fillRect/>
                    </a:stretch>
                  </pic:blipFill>
                  <pic:spPr bwMode="auto">
                    <a:xfrm>
                      <a:off x="0" y="0"/>
                      <a:ext cx="2295525" cy="952500"/>
                    </a:xfrm>
                    <a:prstGeom prst="rect">
                      <a:avLst/>
                    </a:prstGeom>
                    <a:noFill/>
                    <a:ln w="9525">
                      <a:noFill/>
                      <a:miter lim="800000"/>
                      <a:headEnd/>
                      <a:tailEnd/>
                    </a:ln>
                    <a:effectLst/>
                  </pic:spPr>
                </pic:pic>
              </a:graphicData>
            </a:graphic>
          </wp:anchor>
        </w:drawing>
      </w:r>
      <w:r w:rsidR="00B30888" w:rsidRPr="00B30888">
        <w:rPr>
          <w:kern w:val="0"/>
          <w:szCs w:val="21"/>
          <w:lang w:bidi="zh-CN"/>
        </w:rPr>
        <w:t xml:space="preserve">B. </w:t>
      </w:r>
      <w:r w:rsidR="00B30888" w:rsidRPr="00B30888">
        <w:rPr>
          <w:kern w:val="0"/>
          <w:szCs w:val="21"/>
          <w:lang w:bidi="zh-CN"/>
        </w:rPr>
        <w:t>季节变化不影响东亚飞蝗种群数量变化</w:t>
      </w:r>
    </w:p>
    <w:p w:rsidR="00B30888" w:rsidRPr="00B30888" w:rsidRDefault="00B30888" w:rsidP="00F24E93">
      <w:pPr>
        <w:wordWrap w:val="0"/>
        <w:overflowPunct w:val="0"/>
        <w:spacing w:line="360" w:lineRule="auto"/>
        <w:ind w:leftChars="200" w:left="420" w:firstLineChars="2" w:firstLine="4"/>
        <w:textAlignment w:val="center"/>
        <w:rPr>
          <w:kern w:val="0"/>
          <w:szCs w:val="21"/>
          <w:lang w:bidi="zh-CN"/>
        </w:rPr>
      </w:pPr>
      <w:r w:rsidRPr="00B30888">
        <w:rPr>
          <w:kern w:val="0"/>
          <w:szCs w:val="21"/>
          <w:lang w:bidi="zh-CN"/>
        </w:rPr>
        <w:t xml:space="preserve">C. </w:t>
      </w:r>
      <w:r w:rsidRPr="00B30888">
        <w:rPr>
          <w:kern w:val="0"/>
          <w:szCs w:val="21"/>
          <w:lang w:bidi="zh-CN"/>
        </w:rPr>
        <w:t>疏松土壤不会影响东亚飞蝗的出生率</w:t>
      </w:r>
    </w:p>
    <w:p w:rsidR="00B30888" w:rsidRPr="00B30888" w:rsidRDefault="00B30888" w:rsidP="00F24E93">
      <w:pPr>
        <w:wordWrap w:val="0"/>
        <w:overflowPunct w:val="0"/>
        <w:spacing w:line="360" w:lineRule="auto"/>
        <w:ind w:leftChars="200" w:left="420" w:firstLineChars="2" w:firstLine="4"/>
        <w:textAlignment w:val="center"/>
        <w:rPr>
          <w:kern w:val="0"/>
          <w:szCs w:val="21"/>
          <w:lang w:bidi="zh-CN"/>
        </w:rPr>
      </w:pPr>
      <w:r w:rsidRPr="00B30888">
        <w:rPr>
          <w:kern w:val="0"/>
          <w:szCs w:val="21"/>
          <w:lang w:bidi="zh-CN"/>
        </w:rPr>
        <w:t xml:space="preserve">D. </w:t>
      </w:r>
      <w:r w:rsidRPr="00B30888">
        <w:rPr>
          <w:kern w:val="0"/>
          <w:szCs w:val="21"/>
          <w:lang w:bidi="zh-CN"/>
        </w:rPr>
        <w:t>可以通过样方法调查东亚飞蝗迁移路线</w:t>
      </w:r>
    </w:p>
    <w:p w:rsidR="00B30888" w:rsidRPr="001B6E84" w:rsidRDefault="00B30888" w:rsidP="00B30888">
      <w:pPr>
        <w:wordWrap w:val="0"/>
        <w:overflowPunct w:val="0"/>
        <w:spacing w:line="360" w:lineRule="auto"/>
        <w:ind w:left="420" w:hangingChars="200" w:hanging="420"/>
        <w:textAlignment w:val="center"/>
        <w:rPr>
          <w:kern w:val="0"/>
          <w:szCs w:val="21"/>
        </w:rPr>
      </w:pPr>
      <w:r w:rsidRPr="001B6E84">
        <w:rPr>
          <w:kern w:val="0"/>
          <w:szCs w:val="21"/>
        </w:rPr>
        <w:t>二、非选择题：本卷包括必考题和选考题两部分。第</w:t>
      </w:r>
      <w:r w:rsidRPr="001B6E84">
        <w:rPr>
          <w:kern w:val="0"/>
          <w:szCs w:val="21"/>
        </w:rPr>
        <w:t>29~32</w:t>
      </w:r>
      <w:r w:rsidRPr="001B6E84">
        <w:rPr>
          <w:kern w:val="0"/>
          <w:szCs w:val="21"/>
        </w:rPr>
        <w:t>题为必考题，每个试题考生都必须作答。第</w:t>
      </w:r>
      <w:r w:rsidRPr="001B6E84">
        <w:rPr>
          <w:kern w:val="0"/>
          <w:szCs w:val="21"/>
        </w:rPr>
        <w:t>37~38</w:t>
      </w:r>
      <w:r w:rsidRPr="001B6E84">
        <w:rPr>
          <w:kern w:val="0"/>
          <w:szCs w:val="21"/>
        </w:rPr>
        <w:t>题为选考题，考生根据要求作答。</w:t>
      </w:r>
    </w:p>
    <w:p w:rsidR="00B30888" w:rsidRPr="001B6E84" w:rsidRDefault="00B30888" w:rsidP="00B30888">
      <w:pPr>
        <w:wordWrap w:val="0"/>
        <w:overflowPunct w:val="0"/>
        <w:spacing w:line="360" w:lineRule="auto"/>
        <w:jc w:val="left"/>
        <w:textAlignment w:val="center"/>
        <w:rPr>
          <w:kern w:val="0"/>
          <w:szCs w:val="21"/>
        </w:rPr>
      </w:pPr>
      <w:r w:rsidRPr="001B6E84">
        <w:rPr>
          <w:kern w:val="0"/>
          <w:szCs w:val="21"/>
        </w:rPr>
        <w:t>（一）必考题（共</w:t>
      </w:r>
      <w:r w:rsidRPr="001B6E84">
        <w:rPr>
          <w:kern w:val="0"/>
          <w:szCs w:val="21"/>
        </w:rPr>
        <w:t>39</w:t>
      </w:r>
      <w:r w:rsidRPr="001B6E84">
        <w:rPr>
          <w:kern w:val="0"/>
          <w:szCs w:val="21"/>
        </w:rPr>
        <w:t>分）</w:t>
      </w:r>
    </w:p>
    <w:p w:rsidR="00B30888" w:rsidRPr="001B6E84" w:rsidRDefault="00B30888" w:rsidP="00B30888">
      <w:pPr>
        <w:wordWrap w:val="0"/>
        <w:spacing w:line="360" w:lineRule="auto"/>
        <w:jc w:val="left"/>
        <w:textAlignment w:val="center"/>
      </w:pPr>
      <w:r w:rsidRPr="001B6E84">
        <w:rPr>
          <w:kern w:val="0"/>
          <w:szCs w:val="21"/>
        </w:rPr>
        <w:t>29.</w:t>
      </w:r>
      <w:r>
        <w:rPr>
          <w:rFonts w:hint="eastAsia"/>
          <w:kern w:val="0"/>
          <w:szCs w:val="21"/>
        </w:rPr>
        <w:t>（</w:t>
      </w:r>
      <w:r>
        <w:rPr>
          <w:rFonts w:hint="eastAsia"/>
          <w:kern w:val="0"/>
          <w:szCs w:val="21"/>
        </w:rPr>
        <w:t>10</w:t>
      </w:r>
      <w:r>
        <w:rPr>
          <w:rFonts w:hint="eastAsia"/>
          <w:kern w:val="0"/>
          <w:szCs w:val="21"/>
        </w:rPr>
        <w:t>分）</w:t>
      </w:r>
      <w:r w:rsidRPr="001B6E84">
        <w:rPr>
          <w:kern w:val="0"/>
          <w:szCs w:val="21"/>
        </w:rPr>
        <w:t>某实验小组在光合作用的适宜温度条件下，用金鱼藻做了关于光合作用的实验</w:t>
      </w:r>
      <w:r w:rsidRPr="001B6E84">
        <w:rPr>
          <w:kern w:val="0"/>
          <w:szCs w:val="21"/>
        </w:rPr>
        <w:lastRenderedPageBreak/>
        <w:t>（假若实验过程中呼吸速率不变），图</w:t>
      </w:r>
      <w:r w:rsidRPr="001B6E84">
        <w:rPr>
          <w:kern w:val="0"/>
          <w:szCs w:val="21"/>
        </w:rPr>
        <w:t>1</w:t>
      </w:r>
      <w:r w:rsidRPr="001B6E84">
        <w:rPr>
          <w:kern w:val="0"/>
          <w:szCs w:val="21"/>
        </w:rPr>
        <w:t>和图</w:t>
      </w:r>
      <w:r w:rsidRPr="001B6E84">
        <w:rPr>
          <w:kern w:val="0"/>
          <w:szCs w:val="21"/>
        </w:rPr>
        <w:t>2</w:t>
      </w:r>
      <w:r w:rsidRPr="001B6E84">
        <w:rPr>
          <w:kern w:val="0"/>
          <w:szCs w:val="21"/>
        </w:rPr>
        <w:t>表示实验结果，其中图</w:t>
      </w:r>
      <w:r w:rsidRPr="001B6E84">
        <w:rPr>
          <w:kern w:val="0"/>
          <w:szCs w:val="21"/>
        </w:rPr>
        <w:t>2</w:t>
      </w:r>
      <w:r w:rsidRPr="001B6E84">
        <w:rPr>
          <w:kern w:val="0"/>
          <w:szCs w:val="21"/>
        </w:rPr>
        <w:t>表示当</w:t>
      </w:r>
      <w:r w:rsidRPr="001B6E84">
        <w:rPr>
          <w:kern w:val="0"/>
          <w:szCs w:val="21"/>
        </w:rPr>
        <w:t>NaHCO</w:t>
      </w:r>
      <w:r w:rsidRPr="001B6E84">
        <w:rPr>
          <w:kern w:val="0"/>
          <w:szCs w:val="21"/>
          <w:vertAlign w:val="subscript"/>
        </w:rPr>
        <w:t>3</w:t>
      </w:r>
      <w:r w:rsidRPr="001B6E84">
        <w:rPr>
          <w:kern w:val="0"/>
          <w:szCs w:val="21"/>
        </w:rPr>
        <w:t>浓度为</w:t>
      </w:r>
      <w:r w:rsidRPr="001B6E84">
        <w:rPr>
          <w:kern w:val="0"/>
          <w:szCs w:val="21"/>
        </w:rPr>
        <w:t>20mg/L</w:t>
      </w:r>
      <w:r w:rsidRPr="001B6E84">
        <w:rPr>
          <w:kern w:val="0"/>
          <w:szCs w:val="21"/>
        </w:rPr>
        <w:t>时测定的光照强度对光合速率的影响。回答下列问题：</w:t>
      </w:r>
      <w:r w:rsidRPr="001B6E84">
        <w:rPr>
          <w:kern w:val="0"/>
          <w:szCs w:val="21"/>
        </w:rPr>
        <w:br/>
      </w:r>
      <w:r>
        <w:rPr>
          <w:noProof/>
          <w:kern w:val="0"/>
          <w:sz w:val="24"/>
          <w:szCs w:val="24"/>
        </w:rPr>
        <w:drawing>
          <wp:inline distT="0" distB="0" distL="0" distR="0">
            <wp:extent cx="3629025" cy="1400175"/>
            <wp:effectExtent l="19050" t="0" r="952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3629025" cy="1400175"/>
                    </a:xfrm>
                    <a:prstGeom prst="rect">
                      <a:avLst/>
                    </a:prstGeom>
                    <a:noFill/>
                    <a:ln w="9525">
                      <a:noFill/>
                      <a:miter lim="800000"/>
                      <a:headEnd/>
                      <a:tailEnd/>
                    </a:ln>
                  </pic:spPr>
                </pic:pic>
              </a:graphicData>
            </a:graphic>
          </wp:inline>
        </w:drawing>
      </w:r>
      <w:r w:rsidRPr="001B6E84">
        <w:rPr>
          <w:kern w:val="0"/>
          <w:sz w:val="24"/>
          <w:szCs w:val="24"/>
        </w:rPr>
        <w:br/>
      </w:r>
      <w:r w:rsidRPr="001B6E84">
        <w:rPr>
          <w:kern w:val="0"/>
          <w:szCs w:val="21"/>
        </w:rPr>
        <w:t>（</w:t>
      </w:r>
      <w:r w:rsidRPr="001B6E84">
        <w:rPr>
          <w:kern w:val="0"/>
          <w:szCs w:val="21"/>
        </w:rPr>
        <w:t>1</w:t>
      </w:r>
      <w:r w:rsidRPr="001B6E84">
        <w:rPr>
          <w:kern w:val="0"/>
          <w:szCs w:val="21"/>
        </w:rPr>
        <w:t>）该实验小组所做实验的目的是</w:t>
      </w:r>
      <w:r w:rsidRPr="001B6E84">
        <w:rPr>
          <w:kern w:val="0"/>
          <w:szCs w:val="21"/>
        </w:rPr>
        <w:t>______</w:t>
      </w:r>
      <w:r w:rsidRPr="001B6E84">
        <w:rPr>
          <w:kern w:val="0"/>
          <w:szCs w:val="21"/>
        </w:rPr>
        <w:t>，该实验的自变量是</w:t>
      </w:r>
      <w:r w:rsidRPr="001B6E84">
        <w:rPr>
          <w:kern w:val="0"/>
          <w:szCs w:val="21"/>
        </w:rPr>
        <w:t>______</w:t>
      </w:r>
      <w:r w:rsidRPr="001B6E84">
        <w:rPr>
          <w:kern w:val="0"/>
          <w:szCs w:val="21"/>
        </w:rPr>
        <w:t>，可以用</w:t>
      </w:r>
      <w:r w:rsidRPr="001B6E84">
        <w:rPr>
          <w:kern w:val="0"/>
          <w:szCs w:val="21"/>
        </w:rPr>
        <w:t>______</w:t>
      </w:r>
      <w:r w:rsidRPr="001B6E84">
        <w:rPr>
          <w:kern w:val="0"/>
          <w:szCs w:val="21"/>
        </w:rPr>
        <w:t>表示净光合速率。</w:t>
      </w:r>
      <w:r w:rsidRPr="001B6E84">
        <w:rPr>
          <w:kern w:val="0"/>
          <w:szCs w:val="21"/>
        </w:rPr>
        <w:br/>
      </w:r>
      <w:r w:rsidRPr="001B6E84">
        <w:rPr>
          <w:kern w:val="0"/>
          <w:szCs w:val="21"/>
        </w:rPr>
        <w:t>（</w:t>
      </w:r>
      <w:r w:rsidRPr="001B6E84">
        <w:rPr>
          <w:kern w:val="0"/>
          <w:szCs w:val="21"/>
        </w:rPr>
        <w:t>2</w:t>
      </w:r>
      <w:r w:rsidRPr="001B6E84">
        <w:rPr>
          <w:kern w:val="0"/>
          <w:szCs w:val="21"/>
        </w:rPr>
        <w:t>）</w:t>
      </w:r>
      <w:r w:rsidRPr="001B6E84">
        <w:rPr>
          <w:kern w:val="0"/>
          <w:szCs w:val="21"/>
        </w:rPr>
        <w:t>NaHCO</w:t>
      </w:r>
      <w:r w:rsidRPr="001B6E84">
        <w:rPr>
          <w:kern w:val="0"/>
          <w:szCs w:val="21"/>
          <w:vertAlign w:val="subscript"/>
        </w:rPr>
        <w:t>3</w:t>
      </w:r>
      <w:r w:rsidRPr="001B6E84">
        <w:rPr>
          <w:kern w:val="0"/>
          <w:szCs w:val="21"/>
        </w:rPr>
        <w:t>在该实验中的作用是</w:t>
      </w:r>
      <w:r w:rsidRPr="001B6E84">
        <w:rPr>
          <w:kern w:val="0"/>
          <w:szCs w:val="21"/>
        </w:rPr>
        <w:t>______</w:t>
      </w:r>
      <w:r w:rsidRPr="001B6E84">
        <w:rPr>
          <w:kern w:val="0"/>
          <w:szCs w:val="21"/>
        </w:rPr>
        <w:t>，但</w:t>
      </w:r>
      <w:r w:rsidRPr="001B6E84">
        <w:rPr>
          <w:kern w:val="0"/>
          <w:szCs w:val="21"/>
        </w:rPr>
        <w:t> NaHCO</w:t>
      </w:r>
      <w:r w:rsidRPr="001B6E84">
        <w:rPr>
          <w:kern w:val="0"/>
          <w:szCs w:val="21"/>
          <w:vertAlign w:val="subscript"/>
        </w:rPr>
        <w:t>3</w:t>
      </w:r>
      <w:r w:rsidRPr="001B6E84">
        <w:rPr>
          <w:kern w:val="0"/>
          <w:szCs w:val="21"/>
        </w:rPr>
        <w:t> </w:t>
      </w:r>
      <w:r w:rsidRPr="001B6E84">
        <w:rPr>
          <w:kern w:val="0"/>
          <w:szCs w:val="21"/>
        </w:rPr>
        <w:t>浓度过高（如</w:t>
      </w:r>
      <w:r w:rsidRPr="001B6E84">
        <w:rPr>
          <w:kern w:val="0"/>
          <w:szCs w:val="21"/>
        </w:rPr>
        <w:t>30mg/L</w:t>
      </w:r>
      <w:r w:rsidRPr="001B6E84">
        <w:rPr>
          <w:kern w:val="0"/>
          <w:szCs w:val="21"/>
        </w:rPr>
        <w:t>）净光合速率反而变小，原因最可能是</w:t>
      </w:r>
      <w:r w:rsidRPr="001B6E84">
        <w:rPr>
          <w:kern w:val="0"/>
          <w:szCs w:val="21"/>
        </w:rPr>
        <w:t>______</w:t>
      </w:r>
      <w:r w:rsidRPr="001B6E84">
        <w:rPr>
          <w:kern w:val="0"/>
          <w:szCs w:val="21"/>
        </w:rPr>
        <w:t>。</w:t>
      </w:r>
      <w:r w:rsidRPr="001B6E84">
        <w:rPr>
          <w:kern w:val="0"/>
          <w:szCs w:val="21"/>
        </w:rPr>
        <w:br/>
      </w:r>
      <w:r w:rsidRPr="001B6E84">
        <w:rPr>
          <w:kern w:val="0"/>
          <w:szCs w:val="21"/>
        </w:rPr>
        <w:t>（</w:t>
      </w:r>
      <w:r w:rsidRPr="001B6E84">
        <w:rPr>
          <w:kern w:val="0"/>
          <w:szCs w:val="21"/>
        </w:rPr>
        <w:t>3</w:t>
      </w:r>
      <w:r w:rsidRPr="001B6E84">
        <w:rPr>
          <w:kern w:val="0"/>
          <w:szCs w:val="21"/>
        </w:rPr>
        <w:t>）从图</w:t>
      </w:r>
      <w:r w:rsidRPr="001B6E84">
        <w:rPr>
          <w:kern w:val="0"/>
          <w:szCs w:val="21"/>
        </w:rPr>
        <w:t>2</w:t>
      </w:r>
      <w:r w:rsidRPr="001B6E84">
        <w:rPr>
          <w:kern w:val="0"/>
          <w:szCs w:val="21"/>
        </w:rPr>
        <w:t>中可以判断呼吸速率的相对值是</w:t>
      </w:r>
      <w:r w:rsidRPr="001B6E84">
        <w:rPr>
          <w:kern w:val="0"/>
          <w:szCs w:val="21"/>
        </w:rPr>
        <w:t>______</w:t>
      </w:r>
      <w:r w:rsidRPr="001B6E84">
        <w:rPr>
          <w:kern w:val="0"/>
          <w:szCs w:val="21"/>
        </w:rPr>
        <w:t>（用</w:t>
      </w:r>
      <w:r w:rsidRPr="001B6E84">
        <w:rPr>
          <w:kern w:val="0"/>
          <w:szCs w:val="21"/>
        </w:rPr>
        <w:t>CO</w:t>
      </w:r>
      <w:r w:rsidRPr="001B6E84">
        <w:rPr>
          <w:kern w:val="0"/>
          <w:szCs w:val="21"/>
          <w:vertAlign w:val="subscript"/>
        </w:rPr>
        <w:t>2</w:t>
      </w:r>
      <w:r w:rsidRPr="001B6E84">
        <w:rPr>
          <w:kern w:val="0"/>
          <w:szCs w:val="21"/>
        </w:rPr>
        <w:t>的释放量表示）。</w:t>
      </w:r>
      <w:r w:rsidRPr="001B6E84">
        <w:rPr>
          <w:kern w:val="0"/>
          <w:szCs w:val="21"/>
        </w:rPr>
        <w:t>e</w:t>
      </w:r>
      <w:r w:rsidRPr="001B6E84">
        <w:rPr>
          <w:kern w:val="0"/>
          <w:szCs w:val="21"/>
        </w:rPr>
        <w:t>点后温度</w:t>
      </w:r>
      <w:r w:rsidRPr="001B6E84">
        <w:rPr>
          <w:kern w:val="0"/>
          <w:szCs w:val="21"/>
        </w:rPr>
        <w:t>______</w:t>
      </w:r>
      <w:r w:rsidRPr="001B6E84">
        <w:rPr>
          <w:kern w:val="0"/>
          <w:szCs w:val="21"/>
        </w:rPr>
        <w:t>（填</w:t>
      </w:r>
      <w:r w:rsidRPr="001B6E84">
        <w:rPr>
          <w:kern w:val="0"/>
          <w:szCs w:val="21"/>
        </w:rPr>
        <w:t>“</w:t>
      </w:r>
      <w:r w:rsidRPr="001B6E84">
        <w:rPr>
          <w:kern w:val="0"/>
          <w:szCs w:val="21"/>
        </w:rPr>
        <w:t>是</w:t>
      </w:r>
      <w:r w:rsidRPr="001B6E84">
        <w:rPr>
          <w:kern w:val="0"/>
          <w:szCs w:val="21"/>
        </w:rPr>
        <w:t>”</w:t>
      </w:r>
      <w:r w:rsidRPr="001B6E84">
        <w:rPr>
          <w:kern w:val="0"/>
          <w:szCs w:val="21"/>
        </w:rPr>
        <w:t>或</w:t>
      </w:r>
      <w:r w:rsidRPr="001B6E84">
        <w:rPr>
          <w:kern w:val="0"/>
          <w:szCs w:val="21"/>
        </w:rPr>
        <w:t>“</w:t>
      </w:r>
      <w:r w:rsidRPr="001B6E84">
        <w:rPr>
          <w:kern w:val="0"/>
          <w:szCs w:val="21"/>
        </w:rPr>
        <w:t>不是</w:t>
      </w:r>
      <w:r w:rsidRPr="001B6E84">
        <w:rPr>
          <w:kern w:val="0"/>
          <w:szCs w:val="21"/>
        </w:rPr>
        <w:t>”</w:t>
      </w:r>
      <w:r w:rsidRPr="001B6E84">
        <w:rPr>
          <w:kern w:val="0"/>
          <w:szCs w:val="21"/>
        </w:rPr>
        <w:t>）限制光合速率的主要因素。</w:t>
      </w:r>
      <w:r w:rsidRPr="001B6E84">
        <w:rPr>
          <w:kern w:val="0"/>
          <w:szCs w:val="21"/>
        </w:rPr>
        <w:br/>
      </w:r>
      <w:r w:rsidRPr="001B6E84">
        <w:rPr>
          <w:kern w:val="0"/>
          <w:szCs w:val="21"/>
        </w:rPr>
        <w:t>（</w:t>
      </w:r>
      <w:r w:rsidRPr="001B6E84">
        <w:rPr>
          <w:kern w:val="0"/>
          <w:szCs w:val="21"/>
        </w:rPr>
        <w:t>4</w:t>
      </w:r>
      <w:r w:rsidRPr="001B6E84">
        <w:rPr>
          <w:kern w:val="0"/>
          <w:szCs w:val="21"/>
        </w:rPr>
        <w:t>）如果金鱼藻长期缺乏</w:t>
      </w:r>
      <w:r w:rsidRPr="001B6E84">
        <w:rPr>
          <w:kern w:val="0"/>
          <w:szCs w:val="21"/>
        </w:rPr>
        <w:t>Mg</w:t>
      </w:r>
      <w:r w:rsidRPr="001B6E84">
        <w:rPr>
          <w:kern w:val="0"/>
          <w:szCs w:val="21"/>
        </w:rPr>
        <w:t>，再做该实验时，图</w:t>
      </w:r>
      <w:r w:rsidRPr="001B6E84">
        <w:rPr>
          <w:kern w:val="0"/>
          <w:szCs w:val="21"/>
        </w:rPr>
        <w:t>2</w:t>
      </w:r>
      <w:r w:rsidRPr="001B6E84">
        <w:rPr>
          <w:kern w:val="0"/>
          <w:szCs w:val="21"/>
        </w:rPr>
        <w:t>中的</w:t>
      </w:r>
      <w:r w:rsidRPr="001B6E84">
        <w:rPr>
          <w:kern w:val="0"/>
          <w:szCs w:val="21"/>
        </w:rPr>
        <w:t>b</w:t>
      </w:r>
      <w:r w:rsidRPr="001B6E84">
        <w:rPr>
          <w:kern w:val="0"/>
          <w:szCs w:val="21"/>
        </w:rPr>
        <w:t>点应向</w:t>
      </w:r>
      <w:r w:rsidRPr="001B6E84">
        <w:rPr>
          <w:kern w:val="0"/>
          <w:szCs w:val="21"/>
        </w:rPr>
        <w:t>______</w:t>
      </w:r>
      <w:r w:rsidRPr="001B6E84">
        <w:rPr>
          <w:kern w:val="0"/>
          <w:szCs w:val="21"/>
        </w:rPr>
        <w:t>移动。</w:t>
      </w:r>
      <w:bookmarkEnd w:id="4"/>
    </w:p>
    <w:p w:rsidR="00B30888" w:rsidRPr="001B6E84" w:rsidRDefault="00B30888" w:rsidP="00B30888">
      <w:pPr>
        <w:wordWrap w:val="0"/>
        <w:spacing w:line="360" w:lineRule="auto"/>
        <w:jc w:val="left"/>
        <w:textAlignment w:val="center"/>
      </w:pPr>
      <w:bookmarkStart w:id="5" w:name="topic_af1964ff-d9e9-4119-8b11-dd3b6b50d6"/>
      <w:r w:rsidRPr="001B6E84">
        <w:rPr>
          <w:kern w:val="0"/>
          <w:szCs w:val="21"/>
        </w:rPr>
        <w:t>30.</w:t>
      </w:r>
      <w:r>
        <w:rPr>
          <w:rFonts w:hint="eastAsia"/>
          <w:kern w:val="0"/>
          <w:szCs w:val="21"/>
        </w:rPr>
        <w:t>（</w:t>
      </w:r>
      <w:r>
        <w:rPr>
          <w:rFonts w:hint="eastAsia"/>
          <w:kern w:val="0"/>
          <w:szCs w:val="21"/>
        </w:rPr>
        <w:t>8</w:t>
      </w:r>
      <w:r>
        <w:rPr>
          <w:rFonts w:hint="eastAsia"/>
          <w:kern w:val="0"/>
          <w:szCs w:val="21"/>
        </w:rPr>
        <w:t>分）</w:t>
      </w:r>
      <w:r w:rsidRPr="001B6E84">
        <w:rPr>
          <w:kern w:val="0"/>
          <w:szCs w:val="21"/>
        </w:rPr>
        <w:t>研究表明，高浓度的葡萄糖溶液会促使胰岛</w:t>
      </w:r>
      <w:r w:rsidRPr="001B6E84">
        <w:rPr>
          <w:kern w:val="0"/>
          <w:szCs w:val="21"/>
        </w:rPr>
        <w:t>B</w:t>
      </w:r>
      <w:r w:rsidRPr="001B6E84">
        <w:rPr>
          <w:kern w:val="0"/>
          <w:szCs w:val="21"/>
        </w:rPr>
        <w:t>细胞</w:t>
      </w:r>
      <w:r w:rsidR="009704F1">
        <w:rPr>
          <w:rFonts w:hint="eastAsia"/>
          <w:kern w:val="0"/>
          <w:szCs w:val="21"/>
        </w:rPr>
        <w:t>凋</w:t>
      </w:r>
      <w:r w:rsidRPr="001B6E84">
        <w:rPr>
          <w:kern w:val="0"/>
          <w:szCs w:val="21"/>
        </w:rPr>
        <w:t>亡，从而引发糖尿病。如表表示用正常浓度的葡萄糖培养液和高浓度的葡萄糖培养液分别培养胰岛</w:t>
      </w:r>
      <w:r w:rsidRPr="001B6E84">
        <w:rPr>
          <w:kern w:val="0"/>
          <w:szCs w:val="21"/>
        </w:rPr>
        <w:t>B</w:t>
      </w:r>
      <w:r w:rsidRPr="001B6E84">
        <w:rPr>
          <w:kern w:val="0"/>
          <w:szCs w:val="21"/>
        </w:rPr>
        <w:t>细胞时，培养液中胰岛素浓度的变化。请回答下列问题：</w:t>
      </w:r>
    </w:p>
    <w:tbl>
      <w:tblPr>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00"/>
      </w:tblPr>
      <w:tblGrid>
        <w:gridCol w:w="1424"/>
        <w:gridCol w:w="1424"/>
        <w:gridCol w:w="847"/>
        <w:gridCol w:w="847"/>
        <w:gridCol w:w="847"/>
        <w:gridCol w:w="847"/>
        <w:gridCol w:w="847"/>
        <w:gridCol w:w="847"/>
      </w:tblGrid>
      <w:tr w:rsidR="00B30888" w:rsidTr="00423CD3">
        <w:tc>
          <w:tcPr>
            <w:tcW w:w="142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组别</w:t>
            </w:r>
          </w:p>
        </w:tc>
        <w:tc>
          <w:tcPr>
            <w:tcW w:w="142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葡萄糖浓度（</w:t>
            </w:r>
            <w:r w:rsidRPr="007E4B70">
              <w:rPr>
                <w:color w:val="000000"/>
                <w:kern w:val="0"/>
                <w:szCs w:val="21"/>
              </w:rPr>
              <w:t>mmol•L</w:t>
            </w:r>
            <w:r w:rsidRPr="007E4B70">
              <w:rPr>
                <w:color w:val="000000"/>
                <w:kern w:val="0"/>
                <w:szCs w:val="21"/>
                <w:vertAlign w:val="superscript"/>
              </w:rPr>
              <w:t>-1</w:t>
            </w:r>
            <w:r w:rsidRPr="007E4B70">
              <w:rPr>
                <w:color w:val="000000"/>
                <w:kern w:val="0"/>
                <w:szCs w:val="21"/>
              </w:rPr>
              <w:t>）</w:t>
            </w:r>
          </w:p>
        </w:tc>
        <w:tc>
          <w:tcPr>
            <w:tcW w:w="8325" w:type="dxa"/>
            <w:gridSpan w:val="6"/>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不同时间，培养液中胰岛素的浓度（</w:t>
            </w:r>
            <w:r w:rsidRPr="007E4B70">
              <w:rPr>
                <w:color w:val="000000"/>
                <w:kern w:val="0"/>
                <w:szCs w:val="21"/>
              </w:rPr>
              <w:t>μmol•L</w:t>
            </w:r>
            <w:r w:rsidRPr="007E4B70">
              <w:rPr>
                <w:color w:val="000000"/>
                <w:kern w:val="0"/>
                <w:szCs w:val="21"/>
                <w:vertAlign w:val="superscript"/>
              </w:rPr>
              <w:t>-1</w:t>
            </w:r>
            <w:r w:rsidRPr="007E4B70">
              <w:rPr>
                <w:color w:val="000000"/>
                <w:kern w:val="0"/>
                <w:szCs w:val="21"/>
              </w:rPr>
              <w:t>）</w:t>
            </w:r>
          </w:p>
        </w:tc>
      </w:tr>
      <w:tr w:rsidR="00B30888" w:rsidTr="00423CD3">
        <w:tc>
          <w:tcPr>
            <w:tcW w:w="0" w:type="auto"/>
            <w:vMerge/>
            <w:tcBorders>
              <w:top w:val="inset" w:sz="6" w:space="0" w:color="808080"/>
              <w:left w:val="inset" w:sz="6" w:space="0" w:color="808080"/>
              <w:bottom w:val="inset" w:sz="6" w:space="0" w:color="808080"/>
              <w:right w:val="inset" w:sz="6" w:space="0" w:color="808080"/>
            </w:tcBorders>
            <w:shd w:val="clear" w:color="auto" w:fill="auto"/>
            <w:vAlign w:val="center"/>
          </w:tcPr>
          <w:p w:rsidR="00B30888" w:rsidRPr="007E4B70" w:rsidRDefault="00B30888" w:rsidP="00423CD3">
            <w:pPr>
              <w:wordWrap w:val="0"/>
              <w:spacing w:line="360" w:lineRule="auto"/>
              <w:textAlignment w:val="center"/>
              <w:rPr>
                <w:color w:val="000000"/>
                <w:kern w:val="0"/>
                <w:szCs w:val="21"/>
              </w:rPr>
            </w:pPr>
          </w:p>
        </w:tc>
        <w:tc>
          <w:tcPr>
            <w:tcW w:w="0" w:type="auto"/>
            <w:vMerge/>
            <w:tcBorders>
              <w:top w:val="inset" w:sz="6" w:space="0" w:color="808080"/>
              <w:left w:val="inset" w:sz="6" w:space="0" w:color="808080"/>
              <w:bottom w:val="inset" w:sz="6" w:space="0" w:color="808080"/>
              <w:right w:val="inset" w:sz="6" w:space="0" w:color="808080"/>
            </w:tcBorders>
            <w:shd w:val="clear" w:color="auto" w:fill="auto"/>
            <w:vAlign w:val="center"/>
          </w:tcPr>
          <w:p w:rsidR="00B30888" w:rsidRPr="007E4B70" w:rsidRDefault="00B30888" w:rsidP="00423CD3">
            <w:pPr>
              <w:wordWrap w:val="0"/>
              <w:spacing w:line="360" w:lineRule="auto"/>
              <w:textAlignment w:val="center"/>
              <w:rPr>
                <w:color w:val="000000"/>
                <w:kern w:val="0"/>
                <w:szCs w:val="21"/>
              </w:rPr>
            </w:pP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1</w:t>
            </w:r>
            <w:r w:rsidRPr="007E4B70">
              <w:rPr>
                <w:color w:val="000000"/>
                <w:kern w:val="0"/>
                <w:szCs w:val="21"/>
              </w:rPr>
              <w:t>天</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2</w:t>
            </w:r>
            <w:r w:rsidRPr="007E4B70">
              <w:rPr>
                <w:color w:val="000000"/>
                <w:kern w:val="0"/>
                <w:szCs w:val="21"/>
              </w:rPr>
              <w:t>天</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3</w:t>
            </w:r>
            <w:r w:rsidRPr="007E4B70">
              <w:rPr>
                <w:color w:val="000000"/>
                <w:kern w:val="0"/>
                <w:szCs w:val="21"/>
              </w:rPr>
              <w:t>天</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4</w:t>
            </w:r>
            <w:r w:rsidRPr="007E4B70">
              <w:rPr>
                <w:color w:val="000000"/>
                <w:kern w:val="0"/>
                <w:szCs w:val="21"/>
              </w:rPr>
              <w:t>天</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5</w:t>
            </w:r>
            <w:r w:rsidRPr="007E4B70">
              <w:rPr>
                <w:color w:val="000000"/>
                <w:kern w:val="0"/>
                <w:szCs w:val="21"/>
              </w:rPr>
              <w:t>天</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第</w:t>
            </w:r>
            <w:r w:rsidRPr="007E4B70">
              <w:rPr>
                <w:color w:val="000000"/>
                <w:kern w:val="0"/>
                <w:szCs w:val="21"/>
              </w:rPr>
              <w:t>6</w:t>
            </w:r>
            <w:r w:rsidRPr="007E4B70">
              <w:rPr>
                <w:color w:val="000000"/>
                <w:kern w:val="0"/>
                <w:szCs w:val="21"/>
              </w:rPr>
              <w:t>天</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对照组</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5.5</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190</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182</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177</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177</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178</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172</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高糖组</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25.5</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187</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182</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234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189</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160</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118</w:t>
            </w:r>
          </w:p>
        </w:tc>
      </w:tr>
    </w:tbl>
    <w:p w:rsidR="00B30888" w:rsidRPr="001B6E84" w:rsidRDefault="00B30888" w:rsidP="00B30888">
      <w:pPr>
        <w:wordWrap w:val="0"/>
        <w:spacing w:line="360" w:lineRule="auto"/>
        <w:ind w:left="420"/>
        <w:textAlignment w:val="center"/>
        <w:rPr>
          <w:kern w:val="0"/>
          <w:szCs w:val="21"/>
        </w:rPr>
      </w:pPr>
      <w:r w:rsidRPr="001B6E84">
        <w:rPr>
          <w:kern w:val="0"/>
          <w:szCs w:val="21"/>
        </w:rPr>
        <w:t>（</w:t>
      </w:r>
      <w:r w:rsidRPr="001B6E84">
        <w:rPr>
          <w:kern w:val="0"/>
          <w:szCs w:val="21"/>
        </w:rPr>
        <w:t>1</w:t>
      </w:r>
      <w:r w:rsidRPr="001B6E84">
        <w:rPr>
          <w:kern w:val="0"/>
          <w:szCs w:val="21"/>
        </w:rPr>
        <w:t>）低温刺激能通过神经中枢作用于胰岛细胞，引起</w:t>
      </w:r>
      <w:r w:rsidRPr="001B6E84">
        <w:rPr>
          <w:kern w:val="0"/>
          <w:szCs w:val="21"/>
        </w:rPr>
        <w:t>______</w:t>
      </w:r>
      <w:r w:rsidRPr="001B6E84">
        <w:rPr>
          <w:kern w:val="0"/>
          <w:szCs w:val="21"/>
        </w:rPr>
        <w:t>的分泌量增加，该激素可促进</w:t>
      </w:r>
      <w:r w:rsidRPr="001B6E84">
        <w:rPr>
          <w:kern w:val="0"/>
          <w:szCs w:val="21"/>
        </w:rPr>
        <w:t>______</w:t>
      </w:r>
      <w:r w:rsidRPr="001B6E84">
        <w:rPr>
          <w:kern w:val="0"/>
          <w:szCs w:val="21"/>
        </w:rPr>
        <w:t>水解，使血糖水平升高，机体能适应低温环境。</w:t>
      </w:r>
      <w:r w:rsidRPr="001B6E84">
        <w:rPr>
          <w:kern w:val="0"/>
          <w:szCs w:val="21"/>
        </w:rPr>
        <w:br/>
      </w:r>
      <w:r w:rsidRPr="001B6E84">
        <w:rPr>
          <w:kern w:val="0"/>
          <w:szCs w:val="21"/>
        </w:rPr>
        <w:t>（</w:t>
      </w:r>
      <w:r w:rsidRPr="001B6E84">
        <w:rPr>
          <w:kern w:val="0"/>
          <w:szCs w:val="21"/>
        </w:rPr>
        <w:t>2</w:t>
      </w:r>
      <w:r w:rsidRPr="001B6E84">
        <w:rPr>
          <w:kern w:val="0"/>
          <w:szCs w:val="21"/>
        </w:rPr>
        <w:t>）第</w:t>
      </w:r>
      <w:r w:rsidRPr="001B6E84">
        <w:rPr>
          <w:kern w:val="0"/>
          <w:szCs w:val="21"/>
        </w:rPr>
        <w:t>3</w:t>
      </w:r>
      <w:r w:rsidRPr="001B6E84">
        <w:rPr>
          <w:kern w:val="0"/>
          <w:szCs w:val="21"/>
        </w:rPr>
        <w:t>天，高糖组培养液中的胰岛素浓度高于对照组的原因是</w:t>
      </w:r>
      <w:r w:rsidRPr="001B6E84">
        <w:rPr>
          <w:kern w:val="0"/>
          <w:szCs w:val="21"/>
        </w:rPr>
        <w:t>______</w:t>
      </w:r>
      <w:r w:rsidRPr="001B6E84">
        <w:rPr>
          <w:kern w:val="0"/>
          <w:szCs w:val="21"/>
        </w:rPr>
        <w:t>；第</w:t>
      </w:r>
      <w:r w:rsidRPr="001B6E84">
        <w:rPr>
          <w:kern w:val="0"/>
          <w:szCs w:val="21"/>
        </w:rPr>
        <w:t>9</w:t>
      </w:r>
      <w:r w:rsidRPr="001B6E84">
        <w:rPr>
          <w:kern w:val="0"/>
          <w:szCs w:val="21"/>
        </w:rPr>
        <w:t>天，高糖组培养液中的胰岛素浓度低于对照组的原因是</w:t>
      </w:r>
      <w:r w:rsidRPr="001B6E84">
        <w:rPr>
          <w:kern w:val="0"/>
          <w:szCs w:val="21"/>
        </w:rPr>
        <w:t>______</w:t>
      </w:r>
      <w:r w:rsidRPr="001B6E84">
        <w:rPr>
          <w:kern w:val="0"/>
          <w:szCs w:val="21"/>
        </w:rPr>
        <w:t>。</w:t>
      </w:r>
      <w:r w:rsidRPr="001B6E84">
        <w:rPr>
          <w:kern w:val="0"/>
          <w:szCs w:val="21"/>
        </w:rPr>
        <w:br/>
      </w:r>
      <w:r w:rsidRPr="001B6E84">
        <w:rPr>
          <w:kern w:val="0"/>
          <w:szCs w:val="21"/>
        </w:rPr>
        <w:t>（</w:t>
      </w:r>
      <w:r w:rsidRPr="001B6E84">
        <w:rPr>
          <w:kern w:val="0"/>
          <w:szCs w:val="21"/>
        </w:rPr>
        <w:t>3</w:t>
      </w:r>
      <w:r w:rsidRPr="001B6E84">
        <w:rPr>
          <w:kern w:val="0"/>
          <w:szCs w:val="21"/>
        </w:rPr>
        <w:t>）下丘脑相关中枢可以通过分泌</w:t>
      </w:r>
      <w:r w:rsidRPr="001B6E84">
        <w:rPr>
          <w:kern w:val="0"/>
          <w:szCs w:val="21"/>
        </w:rPr>
        <w:t>______</w:t>
      </w:r>
      <w:r w:rsidRPr="001B6E84">
        <w:rPr>
          <w:kern w:val="0"/>
          <w:szCs w:val="21"/>
        </w:rPr>
        <w:t>（信息分子）来调节胰岛细胞的生理活动，从而维持血糖的稳定。支配胰岛细胞的相关神经兴奋时，其末梢释放的去甲肾上腺素会促进胰岛</w:t>
      </w:r>
      <w:r w:rsidRPr="001B6E84">
        <w:rPr>
          <w:kern w:val="0"/>
          <w:szCs w:val="21"/>
        </w:rPr>
        <w:t>A</w:t>
      </w:r>
      <w:r w:rsidRPr="001B6E84">
        <w:rPr>
          <w:kern w:val="0"/>
          <w:szCs w:val="21"/>
        </w:rPr>
        <w:t>细胞的分泌，却抑制胰岛</w:t>
      </w:r>
      <w:r w:rsidRPr="001B6E84">
        <w:rPr>
          <w:kern w:val="0"/>
          <w:szCs w:val="21"/>
        </w:rPr>
        <w:t>B</w:t>
      </w:r>
      <w:r w:rsidRPr="001B6E84">
        <w:rPr>
          <w:kern w:val="0"/>
          <w:szCs w:val="21"/>
        </w:rPr>
        <w:t>细胞的分泌，原因可能是</w:t>
      </w:r>
      <w:r w:rsidRPr="001B6E84">
        <w:rPr>
          <w:kern w:val="0"/>
          <w:szCs w:val="21"/>
        </w:rPr>
        <w:t>______</w:t>
      </w:r>
      <w:r w:rsidRPr="001B6E84">
        <w:rPr>
          <w:kern w:val="0"/>
          <w:szCs w:val="21"/>
        </w:rPr>
        <w:t>。</w:t>
      </w:r>
      <w:bookmarkEnd w:id="5"/>
    </w:p>
    <w:p w:rsidR="00B30888" w:rsidRPr="001B6E84" w:rsidRDefault="00B30888" w:rsidP="00B30888">
      <w:pPr>
        <w:wordWrap w:val="0"/>
        <w:spacing w:line="360" w:lineRule="auto"/>
        <w:textAlignment w:val="center"/>
        <w:rPr>
          <w:kern w:val="0"/>
          <w:szCs w:val="21"/>
        </w:rPr>
      </w:pPr>
      <w:bookmarkStart w:id="6" w:name="topic_10ce0333-993e-4a6a-bd2e-46bbc8c678"/>
      <w:r w:rsidRPr="001B6E84">
        <w:rPr>
          <w:kern w:val="0"/>
          <w:szCs w:val="21"/>
        </w:rPr>
        <w:t>31.</w:t>
      </w:r>
      <w:r>
        <w:rPr>
          <w:rFonts w:hint="eastAsia"/>
          <w:kern w:val="0"/>
          <w:szCs w:val="21"/>
        </w:rPr>
        <w:t>（</w:t>
      </w:r>
      <w:r>
        <w:rPr>
          <w:rFonts w:hint="eastAsia"/>
          <w:kern w:val="0"/>
          <w:szCs w:val="21"/>
        </w:rPr>
        <w:t>9</w:t>
      </w:r>
      <w:r>
        <w:rPr>
          <w:rFonts w:hint="eastAsia"/>
          <w:kern w:val="0"/>
          <w:szCs w:val="21"/>
        </w:rPr>
        <w:t>分）</w:t>
      </w:r>
      <w:r w:rsidRPr="001B6E84">
        <w:rPr>
          <w:kern w:val="0"/>
          <w:szCs w:val="21"/>
        </w:rPr>
        <w:t>某湿地生态系统中的生物主要是植物、植食性动物和肉食性动物，该生态系统中</w:t>
      </w:r>
      <w:r w:rsidRPr="001B6E84">
        <w:rPr>
          <w:kern w:val="0"/>
          <w:szCs w:val="21"/>
        </w:rPr>
        <w:lastRenderedPageBreak/>
        <w:t>的能量流动调查结果如表所示（单位：</w:t>
      </w:r>
      <w:r w:rsidRPr="001B6E84">
        <w:rPr>
          <w:kern w:val="0"/>
          <w:szCs w:val="21"/>
        </w:rPr>
        <w:t>×l0</w:t>
      </w:r>
      <w:r w:rsidRPr="001B6E84">
        <w:rPr>
          <w:kern w:val="0"/>
          <w:szCs w:val="21"/>
          <w:vertAlign w:val="superscript"/>
        </w:rPr>
        <w:t>3 </w:t>
      </w:r>
      <w:r w:rsidRPr="001B6E84">
        <w:rPr>
          <w:kern w:val="0"/>
          <w:szCs w:val="21"/>
        </w:rPr>
        <w:t>kJ</w:t>
      </w:r>
      <w:r w:rsidRPr="001B6E84">
        <w:rPr>
          <w:kern w:val="0"/>
          <w:szCs w:val="21"/>
        </w:rPr>
        <w:t>）。回答下列问题：</w:t>
      </w:r>
    </w:p>
    <w:tbl>
      <w:tblPr>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00"/>
      </w:tblPr>
      <w:tblGrid>
        <w:gridCol w:w="2094"/>
        <w:gridCol w:w="2095"/>
        <w:gridCol w:w="2095"/>
        <w:gridCol w:w="1646"/>
      </w:tblGrid>
      <w:tr w:rsidR="00B30888" w:rsidTr="00423CD3">
        <w:tc>
          <w:tcPr>
            <w:tcW w:w="271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食物链</w:t>
            </w:r>
          </w:p>
        </w:tc>
        <w:tc>
          <w:tcPr>
            <w:tcW w:w="271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植物</w:t>
            </w:r>
          </w:p>
        </w:tc>
        <w:tc>
          <w:tcPr>
            <w:tcW w:w="271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植食性动物</w:t>
            </w:r>
          </w:p>
        </w:tc>
        <w:tc>
          <w:tcPr>
            <w:tcW w:w="211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肉食性动物</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同化量</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465</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X</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Y</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呼吸消耗量</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96</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22.8</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3.8</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未被利用</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290</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33.5</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2.6</w:t>
            </w:r>
          </w:p>
        </w:tc>
      </w:tr>
      <w:tr w:rsidR="00B30888" w:rsidTr="00423CD3">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分解者分解</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14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2.2</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rsidR="00B30888" w:rsidRPr="007E4B70" w:rsidRDefault="00B30888" w:rsidP="00423CD3">
            <w:pPr>
              <w:wordWrap w:val="0"/>
              <w:spacing w:line="360" w:lineRule="auto"/>
              <w:textAlignment w:val="center"/>
              <w:rPr>
                <w:color w:val="000000"/>
                <w:kern w:val="0"/>
                <w:sz w:val="24"/>
                <w:szCs w:val="24"/>
              </w:rPr>
            </w:pPr>
            <w:r w:rsidRPr="007E4B70">
              <w:rPr>
                <w:color w:val="000000"/>
                <w:kern w:val="0"/>
                <w:szCs w:val="21"/>
              </w:rPr>
              <w:t>微量</w:t>
            </w:r>
          </w:p>
        </w:tc>
      </w:tr>
    </w:tbl>
    <w:p w:rsidR="00B30888" w:rsidRPr="001B6E84" w:rsidRDefault="00B30888" w:rsidP="00B30888">
      <w:pPr>
        <w:wordWrap w:val="0"/>
        <w:spacing w:line="360" w:lineRule="auto"/>
        <w:ind w:left="420"/>
        <w:textAlignment w:val="center"/>
        <w:rPr>
          <w:kern w:val="0"/>
          <w:szCs w:val="21"/>
        </w:rPr>
      </w:pPr>
      <w:r w:rsidRPr="001B6E84">
        <w:rPr>
          <w:kern w:val="0"/>
          <w:szCs w:val="21"/>
        </w:rPr>
        <w:t>（</w:t>
      </w:r>
      <w:r w:rsidRPr="001B6E84">
        <w:rPr>
          <w:kern w:val="0"/>
          <w:szCs w:val="21"/>
        </w:rPr>
        <w:t>1</w:t>
      </w:r>
      <w:r w:rsidRPr="001B6E84">
        <w:rPr>
          <w:kern w:val="0"/>
          <w:szCs w:val="21"/>
        </w:rPr>
        <w:t>）该湿地生态系统食物网中的所有生物</w:t>
      </w:r>
      <w:r w:rsidRPr="001B6E84">
        <w:rPr>
          <w:kern w:val="0"/>
          <w:szCs w:val="21"/>
        </w:rPr>
        <w:t>______</w:t>
      </w:r>
      <w:r w:rsidRPr="001B6E84">
        <w:rPr>
          <w:kern w:val="0"/>
          <w:szCs w:val="21"/>
        </w:rPr>
        <w:t>（填</w:t>
      </w:r>
      <w:r w:rsidRPr="001B6E84">
        <w:rPr>
          <w:kern w:val="0"/>
          <w:szCs w:val="21"/>
        </w:rPr>
        <w:t>“</w:t>
      </w:r>
      <w:r w:rsidRPr="001B6E84">
        <w:rPr>
          <w:kern w:val="0"/>
          <w:szCs w:val="21"/>
        </w:rPr>
        <w:t>能</w:t>
      </w:r>
      <w:r w:rsidRPr="001B6E84">
        <w:rPr>
          <w:kern w:val="0"/>
          <w:szCs w:val="21"/>
        </w:rPr>
        <w:t>”</w:t>
      </w:r>
      <w:r w:rsidRPr="001B6E84">
        <w:rPr>
          <w:kern w:val="0"/>
          <w:szCs w:val="21"/>
        </w:rPr>
        <w:t>或</w:t>
      </w:r>
      <w:r w:rsidRPr="001B6E84">
        <w:rPr>
          <w:kern w:val="0"/>
          <w:szCs w:val="21"/>
        </w:rPr>
        <w:t>“</w:t>
      </w:r>
      <w:r w:rsidRPr="001B6E84">
        <w:rPr>
          <w:kern w:val="0"/>
          <w:szCs w:val="21"/>
        </w:rPr>
        <w:t>不能</w:t>
      </w:r>
      <w:r w:rsidRPr="001B6E84">
        <w:rPr>
          <w:kern w:val="0"/>
          <w:szCs w:val="21"/>
        </w:rPr>
        <w:t>”</w:t>
      </w:r>
      <w:r w:rsidRPr="001B6E84">
        <w:rPr>
          <w:kern w:val="0"/>
          <w:szCs w:val="21"/>
        </w:rPr>
        <w:t>）构成一个群落，原因是</w:t>
      </w:r>
      <w:r w:rsidRPr="001B6E84">
        <w:rPr>
          <w:kern w:val="0"/>
          <w:szCs w:val="21"/>
        </w:rPr>
        <w:t>______</w:t>
      </w:r>
      <w:r w:rsidRPr="001B6E84">
        <w:rPr>
          <w:kern w:val="0"/>
          <w:szCs w:val="21"/>
        </w:rPr>
        <w:t>。</w:t>
      </w:r>
      <w:r w:rsidRPr="001B6E84">
        <w:rPr>
          <w:kern w:val="0"/>
          <w:szCs w:val="21"/>
        </w:rPr>
        <w:br/>
      </w:r>
      <w:r w:rsidRPr="001B6E84">
        <w:rPr>
          <w:kern w:val="0"/>
          <w:szCs w:val="21"/>
        </w:rPr>
        <w:t>（</w:t>
      </w:r>
      <w:r w:rsidRPr="001B6E84">
        <w:rPr>
          <w:kern w:val="0"/>
          <w:szCs w:val="21"/>
        </w:rPr>
        <w:t>2</w:t>
      </w:r>
      <w:r w:rsidRPr="001B6E84">
        <w:rPr>
          <w:kern w:val="0"/>
          <w:szCs w:val="21"/>
        </w:rPr>
        <w:t>）调查该生态系统中某种鸟的种群密度，常用的方法是</w:t>
      </w:r>
      <w:r w:rsidRPr="001B6E84">
        <w:rPr>
          <w:kern w:val="0"/>
          <w:szCs w:val="21"/>
        </w:rPr>
        <w:t>______</w:t>
      </w:r>
      <w:r w:rsidRPr="001B6E84">
        <w:rPr>
          <w:kern w:val="0"/>
          <w:szCs w:val="21"/>
        </w:rPr>
        <w:t>。将不同季节的调查结果转换成坐标曲线，这种</w:t>
      </w:r>
      <w:r w:rsidRPr="001B6E84">
        <w:rPr>
          <w:kern w:val="0"/>
          <w:szCs w:val="21"/>
        </w:rPr>
        <w:t>______</w:t>
      </w:r>
      <w:r w:rsidRPr="001B6E84">
        <w:rPr>
          <w:kern w:val="0"/>
          <w:szCs w:val="21"/>
        </w:rPr>
        <w:t>模型可以直观地反映出种群数量的变化趋势。</w:t>
      </w:r>
      <w:r w:rsidRPr="001B6E84">
        <w:rPr>
          <w:kern w:val="0"/>
          <w:szCs w:val="21"/>
        </w:rPr>
        <w:br/>
      </w:r>
      <w:r w:rsidRPr="001B6E84">
        <w:rPr>
          <w:kern w:val="0"/>
          <w:szCs w:val="21"/>
        </w:rPr>
        <w:t>（</w:t>
      </w:r>
      <w:r w:rsidRPr="001B6E84">
        <w:rPr>
          <w:kern w:val="0"/>
          <w:szCs w:val="21"/>
        </w:rPr>
        <w:t>3</w:t>
      </w:r>
      <w:r w:rsidRPr="001B6E84">
        <w:rPr>
          <w:kern w:val="0"/>
          <w:szCs w:val="21"/>
        </w:rPr>
        <w:t>）由上表数据可知，该生态系统中第二营养级与第三营养级之间的传递效率是</w:t>
      </w:r>
      <w:r w:rsidRPr="001B6E84">
        <w:rPr>
          <w:kern w:val="0"/>
          <w:szCs w:val="21"/>
        </w:rPr>
        <w:t>______</w:t>
      </w:r>
      <w:r w:rsidRPr="001B6E84">
        <w:rPr>
          <w:kern w:val="0"/>
          <w:szCs w:val="21"/>
        </w:rPr>
        <w:t>。植食性动物同化的能量流人分解者的部分包括</w:t>
      </w:r>
      <w:r w:rsidRPr="001B6E84">
        <w:rPr>
          <w:kern w:val="0"/>
          <w:szCs w:val="21"/>
        </w:rPr>
        <w:t>______</w:t>
      </w:r>
      <w:r w:rsidRPr="001B6E84">
        <w:rPr>
          <w:kern w:val="0"/>
          <w:szCs w:val="21"/>
        </w:rPr>
        <w:t>和</w:t>
      </w:r>
      <w:r w:rsidRPr="001B6E84">
        <w:rPr>
          <w:kern w:val="0"/>
          <w:szCs w:val="21"/>
        </w:rPr>
        <w:t>______</w:t>
      </w:r>
      <w:r w:rsidRPr="001B6E84">
        <w:rPr>
          <w:kern w:val="0"/>
          <w:szCs w:val="21"/>
        </w:rPr>
        <w:t>两部分中的能量。</w:t>
      </w:r>
      <w:bookmarkEnd w:id="6"/>
      <w:r w:rsidRPr="001B6E84">
        <w:rPr>
          <w:color w:val="FF0000"/>
          <w:kern w:val="0"/>
          <w:szCs w:val="21"/>
        </w:rPr>
        <w:br/>
      </w:r>
      <w:r w:rsidRPr="001B6E84">
        <w:rPr>
          <w:kern w:val="0"/>
          <w:szCs w:val="21"/>
        </w:rPr>
        <w:t>32.</w:t>
      </w:r>
      <w:r>
        <w:rPr>
          <w:rFonts w:hint="eastAsia"/>
          <w:kern w:val="0"/>
          <w:szCs w:val="21"/>
        </w:rPr>
        <w:t>（</w:t>
      </w:r>
      <w:r>
        <w:rPr>
          <w:rFonts w:hint="eastAsia"/>
          <w:kern w:val="0"/>
          <w:szCs w:val="21"/>
        </w:rPr>
        <w:t>12</w:t>
      </w:r>
      <w:r>
        <w:rPr>
          <w:rFonts w:hint="eastAsia"/>
          <w:kern w:val="0"/>
          <w:szCs w:val="21"/>
        </w:rPr>
        <w:t>分）</w:t>
      </w:r>
      <w:r w:rsidRPr="001B6E84">
        <w:rPr>
          <w:kern w:val="0"/>
          <w:szCs w:val="21"/>
        </w:rPr>
        <w:t>兔子的皮下脂肪有黄色和白色的不同，白色由显性基因</w:t>
      </w:r>
      <w:r w:rsidRPr="001B6E84">
        <w:rPr>
          <w:kern w:val="0"/>
          <w:szCs w:val="21"/>
        </w:rPr>
        <w:t>A</w:t>
      </w:r>
      <w:r w:rsidRPr="001B6E84">
        <w:rPr>
          <w:kern w:val="0"/>
          <w:szCs w:val="21"/>
        </w:rPr>
        <w:t>控制，黄色由隐性基因</w:t>
      </w:r>
      <w:r w:rsidRPr="001B6E84">
        <w:rPr>
          <w:kern w:val="0"/>
          <w:szCs w:val="21"/>
        </w:rPr>
        <w:t>a</w:t>
      </w:r>
      <w:r w:rsidRPr="001B6E84">
        <w:rPr>
          <w:kern w:val="0"/>
          <w:szCs w:val="21"/>
        </w:rPr>
        <w:t>控制。杂合子之所以表现出白色的原因是：兔子主要食料绿色植物中除了含有叶绿素以外还有大量的黄色素，显性基因</w:t>
      </w:r>
      <w:r w:rsidRPr="001B6E84">
        <w:rPr>
          <w:kern w:val="0"/>
          <w:szCs w:val="21"/>
        </w:rPr>
        <w:t>A</w:t>
      </w:r>
      <w:r w:rsidRPr="001B6E84">
        <w:rPr>
          <w:kern w:val="0"/>
          <w:szCs w:val="21"/>
        </w:rPr>
        <w:t>可以控制合成一种能够分解黄色素的酶，隐性基因</w:t>
      </w:r>
      <w:r w:rsidRPr="001B6E84">
        <w:rPr>
          <w:kern w:val="0"/>
          <w:szCs w:val="21"/>
        </w:rPr>
        <w:t>a</w:t>
      </w:r>
      <w:r w:rsidRPr="001B6E84">
        <w:rPr>
          <w:kern w:val="0"/>
          <w:szCs w:val="21"/>
        </w:rPr>
        <w:t>则没有这种作用。由此回答下列问题。</w:t>
      </w:r>
      <w:r w:rsidRPr="001B6E84">
        <w:rPr>
          <w:kern w:val="0"/>
          <w:sz w:val="24"/>
          <w:szCs w:val="24"/>
        </w:rPr>
        <w:t xml:space="preserve"> </w:t>
      </w:r>
    </w:p>
    <w:p w:rsidR="00B30888" w:rsidRPr="001B6E84" w:rsidRDefault="00B30888" w:rsidP="00B30888">
      <w:pPr>
        <w:wordWrap w:val="0"/>
        <w:spacing w:line="360" w:lineRule="auto"/>
        <w:ind w:left="420"/>
        <w:textAlignment w:val="center"/>
        <w:rPr>
          <w:kern w:val="0"/>
          <w:sz w:val="24"/>
          <w:szCs w:val="24"/>
        </w:rPr>
      </w:pPr>
      <w:r w:rsidRPr="001B6E84">
        <w:rPr>
          <w:kern w:val="0"/>
          <w:szCs w:val="21"/>
        </w:rPr>
        <w:t>（</w:t>
      </w:r>
      <w:r w:rsidRPr="001B6E84">
        <w:rPr>
          <w:kern w:val="0"/>
          <w:szCs w:val="21"/>
        </w:rPr>
        <w:t>1</w:t>
      </w:r>
      <w:r w:rsidRPr="001B6E84">
        <w:rPr>
          <w:kern w:val="0"/>
          <w:szCs w:val="21"/>
        </w:rPr>
        <w:t>）显性基因</w:t>
      </w:r>
      <w:r w:rsidRPr="001B6E84">
        <w:rPr>
          <w:kern w:val="0"/>
          <w:szCs w:val="21"/>
        </w:rPr>
        <w:t>A</w:t>
      </w:r>
      <w:r w:rsidRPr="001B6E84">
        <w:rPr>
          <w:kern w:val="0"/>
          <w:szCs w:val="21"/>
        </w:rPr>
        <w:t>与隐性基因</w:t>
      </w:r>
      <w:r w:rsidRPr="001B6E84">
        <w:rPr>
          <w:kern w:val="0"/>
          <w:szCs w:val="21"/>
        </w:rPr>
        <w:t>a</w:t>
      </w:r>
      <w:r w:rsidRPr="001B6E84">
        <w:rPr>
          <w:kern w:val="0"/>
          <w:szCs w:val="21"/>
        </w:rPr>
        <w:t>的本质区别是：</w:t>
      </w:r>
      <w:r w:rsidRPr="001B6E84">
        <w:rPr>
          <w:kern w:val="0"/>
          <w:szCs w:val="21"/>
        </w:rPr>
        <w:t>_______________________</w:t>
      </w:r>
      <w:r w:rsidRPr="001B6E84">
        <w:rPr>
          <w:kern w:val="0"/>
          <w:szCs w:val="21"/>
        </w:rPr>
        <w:t>。</w:t>
      </w:r>
    </w:p>
    <w:p w:rsidR="00B30888" w:rsidRPr="001B6E84" w:rsidRDefault="00B30888" w:rsidP="00B30888">
      <w:pPr>
        <w:wordWrap w:val="0"/>
        <w:spacing w:line="360" w:lineRule="auto"/>
        <w:ind w:left="420"/>
        <w:textAlignment w:val="center"/>
        <w:rPr>
          <w:kern w:val="0"/>
          <w:sz w:val="24"/>
          <w:szCs w:val="24"/>
        </w:rPr>
      </w:pPr>
      <w:r w:rsidRPr="001B6E84">
        <w:rPr>
          <w:kern w:val="0"/>
          <w:szCs w:val="21"/>
        </w:rPr>
        <w:t>（</w:t>
      </w:r>
      <w:r w:rsidRPr="001B6E84">
        <w:rPr>
          <w:kern w:val="0"/>
          <w:szCs w:val="21"/>
        </w:rPr>
        <w:t>2</w:t>
      </w:r>
      <w:r w:rsidRPr="001B6E84">
        <w:rPr>
          <w:kern w:val="0"/>
          <w:szCs w:val="21"/>
        </w:rPr>
        <w:t>）由题干信息可知，杂合子表现出显性性状</w:t>
      </w:r>
      <w:r w:rsidRPr="001B6E84">
        <w:rPr>
          <w:kern w:val="0"/>
          <w:szCs w:val="21"/>
        </w:rPr>
        <w:t>___________</w:t>
      </w:r>
      <w:r w:rsidRPr="001B6E84">
        <w:rPr>
          <w:kern w:val="0"/>
          <w:szCs w:val="21"/>
        </w:rPr>
        <w:t>（填写</w:t>
      </w:r>
      <w:r w:rsidRPr="001B6E84">
        <w:rPr>
          <w:kern w:val="0"/>
          <w:szCs w:val="21"/>
        </w:rPr>
        <w:t>“</w:t>
      </w:r>
      <w:r w:rsidRPr="001B6E84">
        <w:rPr>
          <w:kern w:val="0"/>
          <w:szCs w:val="21"/>
        </w:rPr>
        <w:t>是</w:t>
      </w:r>
      <w:r w:rsidRPr="001B6E84">
        <w:rPr>
          <w:kern w:val="0"/>
          <w:szCs w:val="21"/>
        </w:rPr>
        <w:t>”</w:t>
      </w:r>
      <w:r w:rsidRPr="001B6E84">
        <w:rPr>
          <w:kern w:val="0"/>
          <w:szCs w:val="21"/>
        </w:rPr>
        <w:t>或</w:t>
      </w:r>
      <w:r w:rsidRPr="001B6E84">
        <w:rPr>
          <w:kern w:val="0"/>
          <w:szCs w:val="21"/>
        </w:rPr>
        <w:t>“</w:t>
      </w:r>
      <w:r w:rsidRPr="001B6E84">
        <w:rPr>
          <w:kern w:val="0"/>
          <w:szCs w:val="21"/>
        </w:rPr>
        <w:t>不是</w:t>
      </w:r>
      <w:r w:rsidRPr="001B6E84">
        <w:rPr>
          <w:kern w:val="0"/>
          <w:szCs w:val="21"/>
        </w:rPr>
        <w:t>”</w:t>
      </w:r>
      <w:r w:rsidRPr="001B6E84">
        <w:rPr>
          <w:kern w:val="0"/>
          <w:szCs w:val="21"/>
        </w:rPr>
        <w:t>）由于显性基因直接抑制隐性基因的作用。</w:t>
      </w:r>
    </w:p>
    <w:p w:rsidR="00B30888" w:rsidRPr="001B6E84" w:rsidRDefault="00B30888" w:rsidP="00B30888">
      <w:pPr>
        <w:wordWrap w:val="0"/>
        <w:spacing w:line="360" w:lineRule="auto"/>
        <w:ind w:left="420"/>
        <w:textAlignment w:val="center"/>
        <w:rPr>
          <w:kern w:val="0"/>
          <w:sz w:val="24"/>
          <w:szCs w:val="24"/>
        </w:rPr>
      </w:pPr>
      <w:r w:rsidRPr="001B6E84">
        <w:rPr>
          <w:kern w:val="0"/>
          <w:szCs w:val="21"/>
        </w:rPr>
        <w:t>（</w:t>
      </w:r>
      <w:r w:rsidRPr="001B6E84">
        <w:rPr>
          <w:kern w:val="0"/>
          <w:szCs w:val="21"/>
        </w:rPr>
        <w:t>3</w:t>
      </w:r>
      <w:r w:rsidRPr="001B6E84">
        <w:rPr>
          <w:kern w:val="0"/>
          <w:szCs w:val="21"/>
        </w:rPr>
        <w:t>）兔子的毛色有灰色与黑色，这对相对性状分别由</w:t>
      </w:r>
      <w:r w:rsidRPr="001B6E84">
        <w:rPr>
          <w:kern w:val="0"/>
          <w:szCs w:val="21"/>
        </w:rPr>
        <w:t>B</w:t>
      </w:r>
      <w:r w:rsidRPr="001B6E84">
        <w:rPr>
          <w:kern w:val="0"/>
          <w:szCs w:val="21"/>
        </w:rPr>
        <w:t>与</w:t>
      </w:r>
      <w:r w:rsidRPr="001B6E84">
        <w:rPr>
          <w:kern w:val="0"/>
          <w:szCs w:val="21"/>
        </w:rPr>
        <w:t>b</w:t>
      </w:r>
      <w:r w:rsidRPr="001B6E84">
        <w:rPr>
          <w:kern w:val="0"/>
          <w:szCs w:val="21"/>
        </w:rPr>
        <w:t>基因控制，让纯合的黄脂肪灰毛雌兔与白脂肪黑毛雄兔杂交得到的子一代雌雄个体自由交配，</w:t>
      </w:r>
      <w:r w:rsidRPr="001B6E84">
        <w:rPr>
          <w:kern w:val="0"/>
          <w:szCs w:val="21"/>
        </w:rPr>
        <w:t>F</w:t>
      </w:r>
      <w:r w:rsidRPr="001B6E84">
        <w:rPr>
          <w:kern w:val="0"/>
          <w:szCs w:val="21"/>
          <w:vertAlign w:val="subscript"/>
        </w:rPr>
        <w:t>2</w:t>
      </w:r>
      <w:r w:rsidRPr="001B6E84">
        <w:rPr>
          <w:kern w:val="0"/>
          <w:szCs w:val="21"/>
        </w:rPr>
        <w:t>表现型分布如下</w:t>
      </w:r>
    </w:p>
    <w:tbl>
      <w:tblPr>
        <w:tblW w:w="7855" w:type="dxa"/>
        <w:tblInd w:w="420" w:type="dxa"/>
        <w:tblCellMar>
          <w:left w:w="0" w:type="dxa"/>
          <w:right w:w="0" w:type="dxa"/>
        </w:tblCellMar>
        <w:tblLook w:val="0000"/>
      </w:tblPr>
      <w:tblGrid>
        <w:gridCol w:w="1174"/>
        <w:gridCol w:w="1610"/>
        <w:gridCol w:w="1736"/>
        <w:gridCol w:w="1589"/>
        <w:gridCol w:w="1746"/>
      </w:tblGrid>
      <w:tr w:rsidR="00B30888" w:rsidTr="00423CD3">
        <w:trPr>
          <w:trHeight w:val="503"/>
        </w:trPr>
        <w:tc>
          <w:tcPr>
            <w:tcW w:w="1185"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f2 </w:t>
            </w:r>
          </w:p>
        </w:tc>
        <w:tc>
          <w:tcPr>
            <w:tcW w:w="1628"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白脂肪兔比例</w:t>
            </w:r>
            <w:r w:rsidRPr="007E4B70">
              <w:rPr>
                <w:color w:val="000000"/>
                <w:kern w:val="0"/>
                <w:sz w:val="24"/>
                <w:szCs w:val="24"/>
              </w:rPr>
              <w:t xml:space="preserve"> </w:t>
            </w:r>
          </w:p>
        </w:tc>
        <w:tc>
          <w:tcPr>
            <w:tcW w:w="1756"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黄脂肪兔比例</w:t>
            </w:r>
            <w:r w:rsidRPr="007E4B70">
              <w:rPr>
                <w:color w:val="000000"/>
                <w:kern w:val="0"/>
                <w:sz w:val="24"/>
                <w:szCs w:val="24"/>
              </w:rPr>
              <w:t xml:space="preserve"> </w:t>
            </w:r>
          </w:p>
        </w:tc>
        <w:tc>
          <w:tcPr>
            <w:tcW w:w="1607"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灰毛兔比例</w:t>
            </w:r>
            <w:r w:rsidRPr="007E4B70">
              <w:rPr>
                <w:color w:val="000000"/>
                <w:kern w:val="0"/>
                <w:sz w:val="24"/>
                <w:szCs w:val="24"/>
              </w:rPr>
              <w:t xml:space="preserve"> </w:t>
            </w:r>
          </w:p>
        </w:tc>
        <w:tc>
          <w:tcPr>
            <w:tcW w:w="1766" w:type="dxa"/>
            <w:tcBorders>
              <w:top w:val="single" w:sz="8" w:space="0" w:color="000000"/>
              <w:left w:val="single" w:sz="8" w:space="0" w:color="000000"/>
              <w:right w:val="single" w:sz="8" w:space="0" w:color="000000"/>
            </w:tcBorders>
            <w:shd w:val="clear" w:color="auto" w:fill="FFFFFF"/>
            <w:tcMar>
              <w:top w:w="10" w:type="dxa"/>
              <w:left w:w="10" w:type="dxa"/>
              <w:bottom w:w="0" w:type="dxa"/>
              <w:right w:w="1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黑毛兔比例</w:t>
            </w:r>
            <w:r w:rsidRPr="007E4B70">
              <w:rPr>
                <w:color w:val="000000"/>
                <w:kern w:val="0"/>
                <w:sz w:val="24"/>
                <w:szCs w:val="24"/>
              </w:rPr>
              <w:t xml:space="preserve"> </w:t>
            </w:r>
          </w:p>
        </w:tc>
      </w:tr>
      <w:tr w:rsidR="00B30888" w:rsidTr="00423CD3">
        <w:trPr>
          <w:trHeight w:val="395"/>
        </w:trPr>
        <w:tc>
          <w:tcPr>
            <w:tcW w:w="1185"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雌性</w:t>
            </w:r>
            <w:r w:rsidRPr="007E4B70">
              <w:rPr>
                <w:color w:val="000000"/>
                <w:kern w:val="0"/>
                <w:sz w:val="24"/>
                <w:szCs w:val="24"/>
              </w:rPr>
              <w:t xml:space="preserve"> </w:t>
            </w:r>
          </w:p>
        </w:tc>
        <w:tc>
          <w:tcPr>
            <w:tcW w:w="1628"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3/4 </w:t>
            </w:r>
          </w:p>
        </w:tc>
        <w:tc>
          <w:tcPr>
            <w:tcW w:w="1756"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1/4 </w:t>
            </w:r>
          </w:p>
        </w:tc>
        <w:tc>
          <w:tcPr>
            <w:tcW w:w="1607" w:type="dxa"/>
            <w:tcBorders>
              <w:top w:val="single" w:sz="8" w:space="0" w:color="000000"/>
              <w:left w:val="single" w:sz="8" w:space="0" w:color="000000"/>
            </w:tcBorders>
            <w:shd w:val="clear" w:color="auto" w:fill="FFFFFF"/>
            <w:tcMar>
              <w:top w:w="10" w:type="dxa"/>
              <w:left w:w="10" w:type="dxa"/>
              <w:bottom w:w="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1 </w:t>
            </w:r>
          </w:p>
        </w:tc>
        <w:tc>
          <w:tcPr>
            <w:tcW w:w="1766" w:type="dxa"/>
            <w:tcBorders>
              <w:top w:val="single" w:sz="8" w:space="0" w:color="000000"/>
              <w:left w:val="single" w:sz="8" w:space="0" w:color="000000"/>
              <w:right w:val="single" w:sz="8" w:space="0" w:color="000000"/>
            </w:tcBorders>
            <w:shd w:val="clear" w:color="auto" w:fill="FFFFFF"/>
            <w:tcMar>
              <w:top w:w="10" w:type="dxa"/>
              <w:left w:w="10" w:type="dxa"/>
              <w:bottom w:w="0" w:type="dxa"/>
              <w:right w:w="1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0 </w:t>
            </w:r>
          </w:p>
        </w:tc>
      </w:tr>
      <w:tr w:rsidR="00B30888" w:rsidTr="00423CD3">
        <w:trPr>
          <w:trHeight w:val="562"/>
        </w:trPr>
        <w:tc>
          <w:tcPr>
            <w:tcW w:w="1185" w:type="dxa"/>
            <w:tcBorders>
              <w:top w:val="single" w:sz="8" w:space="0" w:color="000000"/>
              <w:left w:val="single" w:sz="8" w:space="0" w:color="000000"/>
              <w:bottom w:val="single" w:sz="8" w:space="0" w:color="000000"/>
            </w:tcBorders>
            <w:shd w:val="clear" w:color="auto" w:fill="FFFFFF"/>
            <w:tcMar>
              <w:top w:w="10" w:type="dxa"/>
              <w:left w:w="10" w:type="dxa"/>
              <w:bottom w:w="1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雄性</w:t>
            </w:r>
            <w:r w:rsidRPr="007E4B70">
              <w:rPr>
                <w:color w:val="000000"/>
                <w:kern w:val="0"/>
                <w:sz w:val="24"/>
                <w:szCs w:val="24"/>
              </w:rPr>
              <w:t xml:space="preserve"> </w:t>
            </w:r>
          </w:p>
        </w:tc>
        <w:tc>
          <w:tcPr>
            <w:tcW w:w="1628" w:type="dxa"/>
            <w:tcBorders>
              <w:top w:val="single" w:sz="8" w:space="0" w:color="000000"/>
              <w:left w:val="single" w:sz="8" w:space="0" w:color="000000"/>
              <w:bottom w:val="single" w:sz="8" w:space="0" w:color="000000"/>
            </w:tcBorders>
            <w:shd w:val="clear" w:color="auto" w:fill="FFFFFF"/>
            <w:tcMar>
              <w:top w:w="10" w:type="dxa"/>
              <w:left w:w="10" w:type="dxa"/>
              <w:bottom w:w="1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3/4 </w:t>
            </w:r>
          </w:p>
        </w:tc>
        <w:tc>
          <w:tcPr>
            <w:tcW w:w="1756" w:type="dxa"/>
            <w:tcBorders>
              <w:top w:val="single" w:sz="8" w:space="0" w:color="000000"/>
              <w:left w:val="single" w:sz="8" w:space="0" w:color="000000"/>
              <w:bottom w:val="single" w:sz="8" w:space="0" w:color="000000"/>
            </w:tcBorders>
            <w:shd w:val="clear" w:color="auto" w:fill="FFFFFF"/>
            <w:tcMar>
              <w:top w:w="10" w:type="dxa"/>
              <w:left w:w="10" w:type="dxa"/>
              <w:bottom w:w="1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1/4 </w:t>
            </w:r>
          </w:p>
        </w:tc>
        <w:tc>
          <w:tcPr>
            <w:tcW w:w="1607" w:type="dxa"/>
            <w:tcBorders>
              <w:top w:val="single" w:sz="8" w:space="0" w:color="000000"/>
              <w:left w:val="single" w:sz="8" w:space="0" w:color="000000"/>
              <w:bottom w:val="single" w:sz="8" w:space="0" w:color="000000"/>
            </w:tcBorders>
            <w:shd w:val="clear" w:color="auto" w:fill="FFFFFF"/>
            <w:tcMar>
              <w:top w:w="10" w:type="dxa"/>
              <w:left w:w="10" w:type="dxa"/>
              <w:bottom w:w="10" w:type="dxa"/>
              <w:right w:w="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1/2 </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tcPr>
          <w:p w:rsidR="00B30888" w:rsidRPr="007E4B70" w:rsidRDefault="00B30888" w:rsidP="00423CD3">
            <w:pPr>
              <w:shd w:val="clear" w:color="auto" w:fill="FFFFFF"/>
              <w:wordWrap w:val="0"/>
              <w:spacing w:line="360" w:lineRule="auto"/>
              <w:jc w:val="center"/>
              <w:textAlignment w:val="center"/>
              <w:rPr>
                <w:color w:val="000000"/>
                <w:kern w:val="0"/>
                <w:sz w:val="24"/>
                <w:szCs w:val="24"/>
              </w:rPr>
            </w:pPr>
            <w:r w:rsidRPr="007E4B70">
              <w:rPr>
                <w:color w:val="000000"/>
                <w:kern w:val="0"/>
                <w:szCs w:val="21"/>
              </w:rPr>
              <w:t xml:space="preserve">1/2 </w:t>
            </w:r>
          </w:p>
        </w:tc>
      </w:tr>
    </w:tbl>
    <w:p w:rsidR="00B30888" w:rsidRPr="001B6E84" w:rsidRDefault="00B30888" w:rsidP="00B30888">
      <w:pPr>
        <w:wordWrap w:val="0"/>
        <w:spacing w:line="360" w:lineRule="auto"/>
        <w:ind w:left="420"/>
        <w:textAlignment w:val="center"/>
        <w:rPr>
          <w:kern w:val="0"/>
          <w:sz w:val="24"/>
          <w:szCs w:val="24"/>
        </w:rPr>
      </w:pPr>
      <w:r w:rsidRPr="001B6E84">
        <w:rPr>
          <w:rFonts w:ascii="宋体" w:hAnsi="宋体" w:cs="宋体" w:hint="eastAsia"/>
          <w:kern w:val="0"/>
          <w:szCs w:val="21"/>
        </w:rPr>
        <w:t>①</w:t>
      </w:r>
      <w:r w:rsidRPr="001B6E84">
        <w:rPr>
          <w:kern w:val="0"/>
          <w:szCs w:val="21"/>
        </w:rPr>
        <w:t>由上表推测控制兔子皮下脂肪颜色与毛色的基因基因分别位于</w:t>
      </w:r>
      <w:r w:rsidRPr="001B6E84">
        <w:rPr>
          <w:kern w:val="0"/>
          <w:szCs w:val="21"/>
        </w:rPr>
        <w:t>_________</w:t>
      </w:r>
      <w:r w:rsidRPr="001B6E84">
        <w:rPr>
          <w:kern w:val="0"/>
          <w:szCs w:val="21"/>
        </w:rPr>
        <w:t>和</w:t>
      </w:r>
      <w:r w:rsidRPr="001B6E84">
        <w:rPr>
          <w:kern w:val="0"/>
          <w:szCs w:val="21"/>
        </w:rPr>
        <w:t>_________</w:t>
      </w:r>
      <w:r w:rsidRPr="001B6E84">
        <w:rPr>
          <w:kern w:val="0"/>
          <w:szCs w:val="21"/>
        </w:rPr>
        <w:t>（填写</w:t>
      </w:r>
      <w:r w:rsidRPr="001B6E84">
        <w:rPr>
          <w:kern w:val="0"/>
          <w:szCs w:val="21"/>
        </w:rPr>
        <w:t>“</w:t>
      </w:r>
      <w:r w:rsidRPr="001B6E84">
        <w:rPr>
          <w:kern w:val="0"/>
          <w:szCs w:val="21"/>
        </w:rPr>
        <w:t>常染色体</w:t>
      </w:r>
      <w:r w:rsidRPr="001B6E84">
        <w:rPr>
          <w:kern w:val="0"/>
          <w:szCs w:val="21"/>
        </w:rPr>
        <w:t>”</w:t>
      </w:r>
      <w:r w:rsidRPr="001B6E84">
        <w:rPr>
          <w:kern w:val="0"/>
          <w:szCs w:val="21"/>
        </w:rPr>
        <w:t>或</w:t>
      </w:r>
      <w:r w:rsidRPr="001B6E84">
        <w:rPr>
          <w:kern w:val="0"/>
          <w:szCs w:val="21"/>
        </w:rPr>
        <w:t>“</w:t>
      </w:r>
      <w:r w:rsidRPr="001B6E84">
        <w:rPr>
          <w:kern w:val="0"/>
          <w:szCs w:val="21"/>
        </w:rPr>
        <w:t>性染色体</w:t>
      </w:r>
      <w:r w:rsidRPr="001B6E84">
        <w:rPr>
          <w:kern w:val="0"/>
          <w:szCs w:val="21"/>
        </w:rPr>
        <w:t>”</w:t>
      </w:r>
      <w:r w:rsidRPr="001B6E84">
        <w:rPr>
          <w:kern w:val="0"/>
          <w:szCs w:val="21"/>
        </w:rPr>
        <w:t>）上，这两对相对性状的遗传</w:t>
      </w:r>
      <w:r w:rsidRPr="001B6E84">
        <w:rPr>
          <w:kern w:val="0"/>
          <w:szCs w:val="21"/>
        </w:rPr>
        <w:t>_________</w:t>
      </w:r>
      <w:r w:rsidRPr="001B6E84">
        <w:rPr>
          <w:kern w:val="0"/>
          <w:szCs w:val="21"/>
        </w:rPr>
        <w:t>（填写</w:t>
      </w:r>
      <w:r w:rsidRPr="001B6E84">
        <w:rPr>
          <w:kern w:val="0"/>
          <w:szCs w:val="21"/>
        </w:rPr>
        <w:t>“</w:t>
      </w:r>
      <w:r w:rsidRPr="001B6E84">
        <w:rPr>
          <w:kern w:val="0"/>
          <w:szCs w:val="21"/>
        </w:rPr>
        <w:t>遵循</w:t>
      </w:r>
      <w:r w:rsidRPr="001B6E84">
        <w:rPr>
          <w:kern w:val="0"/>
          <w:szCs w:val="21"/>
        </w:rPr>
        <w:t>”</w:t>
      </w:r>
      <w:r w:rsidRPr="001B6E84">
        <w:rPr>
          <w:kern w:val="0"/>
          <w:szCs w:val="21"/>
        </w:rPr>
        <w:t>或</w:t>
      </w:r>
      <w:r w:rsidRPr="001B6E84">
        <w:rPr>
          <w:kern w:val="0"/>
          <w:szCs w:val="21"/>
        </w:rPr>
        <w:t>“</w:t>
      </w:r>
      <w:r w:rsidRPr="001B6E84">
        <w:rPr>
          <w:kern w:val="0"/>
          <w:szCs w:val="21"/>
        </w:rPr>
        <w:t>不遵循</w:t>
      </w:r>
      <w:r w:rsidRPr="001B6E84">
        <w:rPr>
          <w:kern w:val="0"/>
          <w:szCs w:val="21"/>
        </w:rPr>
        <w:t>”</w:t>
      </w:r>
      <w:r w:rsidRPr="001B6E84">
        <w:rPr>
          <w:kern w:val="0"/>
          <w:szCs w:val="21"/>
        </w:rPr>
        <w:t>或</w:t>
      </w:r>
      <w:r w:rsidRPr="001B6E84">
        <w:rPr>
          <w:kern w:val="0"/>
          <w:szCs w:val="21"/>
        </w:rPr>
        <w:t>“</w:t>
      </w:r>
      <w:r w:rsidRPr="001B6E84">
        <w:rPr>
          <w:kern w:val="0"/>
          <w:szCs w:val="21"/>
        </w:rPr>
        <w:t>不能确定是否遵循</w:t>
      </w:r>
      <w:r w:rsidRPr="001B6E84">
        <w:rPr>
          <w:kern w:val="0"/>
          <w:szCs w:val="21"/>
        </w:rPr>
        <w:t>”</w:t>
      </w:r>
      <w:r w:rsidRPr="001B6E84">
        <w:rPr>
          <w:kern w:val="0"/>
          <w:szCs w:val="21"/>
        </w:rPr>
        <w:t>）孟德尔的自由组合定律。如果</w:t>
      </w:r>
      <w:r w:rsidRPr="001B6E84">
        <w:rPr>
          <w:kern w:val="0"/>
          <w:szCs w:val="21"/>
        </w:rPr>
        <w:t xml:space="preserve"> F</w:t>
      </w:r>
      <w:r w:rsidRPr="001B6E84">
        <w:rPr>
          <w:kern w:val="0"/>
          <w:szCs w:val="21"/>
          <w:vertAlign w:val="subscript"/>
        </w:rPr>
        <w:t>2</w:t>
      </w:r>
      <w:r w:rsidRPr="001B6E84">
        <w:rPr>
          <w:kern w:val="0"/>
          <w:szCs w:val="21"/>
        </w:rPr>
        <w:t>雌兔中出现黑毛</w:t>
      </w:r>
      <w:r w:rsidRPr="001B6E84">
        <w:rPr>
          <w:kern w:val="0"/>
          <w:szCs w:val="21"/>
        </w:rPr>
        <w:lastRenderedPageBreak/>
        <w:t>性状最有可能的原因是：</w:t>
      </w:r>
      <w:r w:rsidRPr="001B6E84">
        <w:rPr>
          <w:kern w:val="0"/>
          <w:szCs w:val="21"/>
        </w:rPr>
        <w:t>_________________________</w:t>
      </w:r>
      <w:r w:rsidRPr="001B6E84">
        <w:rPr>
          <w:kern w:val="0"/>
          <w:szCs w:val="21"/>
        </w:rPr>
        <w:t>。</w:t>
      </w:r>
    </w:p>
    <w:p w:rsidR="00B63710" w:rsidRPr="00F24E93" w:rsidRDefault="00B30888" w:rsidP="00F24E93">
      <w:pPr>
        <w:wordWrap w:val="0"/>
        <w:spacing w:line="360" w:lineRule="auto"/>
        <w:ind w:left="420"/>
        <w:textAlignment w:val="center"/>
        <w:rPr>
          <w:kern w:val="0"/>
          <w:sz w:val="24"/>
          <w:szCs w:val="24"/>
        </w:rPr>
      </w:pPr>
      <w:r w:rsidRPr="001B6E84">
        <w:rPr>
          <w:rFonts w:ascii="宋体" w:hAnsi="宋体" w:cs="宋体" w:hint="eastAsia"/>
          <w:kern w:val="0"/>
          <w:szCs w:val="21"/>
        </w:rPr>
        <w:t>②</w:t>
      </w:r>
      <w:r w:rsidRPr="001B6E84">
        <w:rPr>
          <w:kern w:val="0"/>
          <w:szCs w:val="21"/>
        </w:rPr>
        <w:t>黄色脂肪兔群出现了一只三体白色长脂肪兔</w:t>
      </w:r>
      <w:r w:rsidRPr="001B6E84">
        <w:rPr>
          <w:kern w:val="0"/>
          <w:szCs w:val="21"/>
        </w:rPr>
        <w:t>X</w:t>
      </w:r>
      <w:r w:rsidRPr="001B6E84">
        <w:rPr>
          <w:kern w:val="0"/>
          <w:szCs w:val="21"/>
        </w:rPr>
        <w:t>（多了一条含有</w:t>
      </w:r>
      <w:r w:rsidRPr="001B6E84">
        <w:rPr>
          <w:kern w:val="0"/>
          <w:szCs w:val="21"/>
        </w:rPr>
        <w:t>A</w:t>
      </w:r>
      <w:r w:rsidRPr="001B6E84">
        <w:rPr>
          <w:kern w:val="0"/>
          <w:szCs w:val="21"/>
        </w:rPr>
        <w:t>基因的染色体，三体兔子中有</w:t>
      </w:r>
      <w:r w:rsidRPr="001B6E84">
        <w:rPr>
          <w:kern w:val="0"/>
          <w:szCs w:val="21"/>
        </w:rPr>
        <w:t>50%</w:t>
      </w:r>
      <w:r w:rsidRPr="001B6E84">
        <w:rPr>
          <w:kern w:val="0"/>
          <w:szCs w:val="21"/>
        </w:rPr>
        <w:t>的个体在胚胎发育中死亡），</w:t>
      </w:r>
      <w:r w:rsidRPr="001B6E84">
        <w:rPr>
          <w:kern w:val="0"/>
          <w:szCs w:val="21"/>
        </w:rPr>
        <w:t>X</w:t>
      </w:r>
      <w:r w:rsidRPr="001B6E84">
        <w:rPr>
          <w:kern w:val="0"/>
          <w:szCs w:val="21"/>
        </w:rPr>
        <w:t>与黄色兔子杂交，理论上后代表现型及比例为</w:t>
      </w:r>
      <w:r w:rsidRPr="001B6E84">
        <w:rPr>
          <w:kern w:val="0"/>
          <w:szCs w:val="21"/>
        </w:rPr>
        <w:t>_________________</w:t>
      </w:r>
      <w:r w:rsidRPr="001B6E84">
        <w:rPr>
          <w:kern w:val="0"/>
          <w:szCs w:val="21"/>
        </w:rPr>
        <w:t>。</w:t>
      </w:r>
    </w:p>
    <w:p w:rsidR="00F24E93" w:rsidRPr="002B2D52" w:rsidRDefault="00F24E93" w:rsidP="00F24E93">
      <w:pPr>
        <w:wordWrap w:val="0"/>
        <w:spacing w:line="408" w:lineRule="auto"/>
        <w:ind w:left="420" w:hangingChars="200" w:hanging="420"/>
        <w:jc w:val="left"/>
        <w:textAlignment w:val="center"/>
        <w:rPr>
          <w:szCs w:val="21"/>
        </w:rPr>
      </w:pPr>
      <w:r w:rsidRPr="002B2D52">
        <w:rPr>
          <w:szCs w:val="21"/>
        </w:rPr>
        <w:t>37</w:t>
      </w:r>
      <w:r w:rsidRPr="002B2D52">
        <w:rPr>
          <w:szCs w:val="21"/>
        </w:rPr>
        <w:t>．</w:t>
      </w:r>
      <w:r w:rsidRPr="002B2D52">
        <w:rPr>
          <w:color w:val="000000"/>
          <w:kern w:val="0"/>
          <w:szCs w:val="21"/>
        </w:rPr>
        <w:t>[</w:t>
      </w:r>
      <w:r w:rsidRPr="002B2D52">
        <w:rPr>
          <w:color w:val="000000"/>
          <w:kern w:val="0"/>
          <w:szCs w:val="21"/>
        </w:rPr>
        <w:t>生物</w:t>
      </w:r>
      <w:r w:rsidRPr="002B2D52">
        <w:rPr>
          <w:color w:val="000000"/>
          <w:kern w:val="0"/>
          <w:szCs w:val="21"/>
        </w:rPr>
        <w:t>——</w:t>
      </w:r>
      <w:r w:rsidRPr="002B2D52">
        <w:rPr>
          <w:color w:val="000000"/>
          <w:kern w:val="0"/>
          <w:szCs w:val="21"/>
        </w:rPr>
        <w:t>选修</w:t>
      </w:r>
      <w:r w:rsidRPr="002B2D52">
        <w:rPr>
          <w:color w:val="000000"/>
          <w:kern w:val="0"/>
          <w:szCs w:val="21"/>
        </w:rPr>
        <w:t>1</w:t>
      </w:r>
      <w:r w:rsidRPr="002B2D52">
        <w:rPr>
          <w:color w:val="000000"/>
          <w:kern w:val="0"/>
          <w:szCs w:val="21"/>
        </w:rPr>
        <w:t>：生物技术实践</w:t>
      </w:r>
      <w:r w:rsidRPr="002B2D52">
        <w:rPr>
          <w:color w:val="000000"/>
          <w:kern w:val="0"/>
          <w:szCs w:val="21"/>
        </w:rPr>
        <w:t>]</w:t>
      </w:r>
      <w:r w:rsidRPr="002B2D52">
        <w:rPr>
          <w:szCs w:val="21"/>
        </w:rPr>
        <w:t>（</w:t>
      </w:r>
      <w:r w:rsidRPr="002B2D52">
        <w:rPr>
          <w:szCs w:val="21"/>
        </w:rPr>
        <w:t>15</w:t>
      </w:r>
      <w:r w:rsidRPr="002B2D52">
        <w:rPr>
          <w:szCs w:val="21"/>
        </w:rPr>
        <w:t>分）</w:t>
      </w:r>
    </w:p>
    <w:p w:rsidR="00F24E93" w:rsidRPr="002B2D52" w:rsidRDefault="00F24E93" w:rsidP="00F24E93">
      <w:pPr>
        <w:pStyle w:val="a3"/>
        <w:tabs>
          <w:tab w:val="left" w:pos="3402"/>
        </w:tabs>
        <w:wordWrap w:val="0"/>
        <w:snapToGrid w:val="0"/>
        <w:spacing w:line="408" w:lineRule="auto"/>
        <w:rPr>
          <w:rFonts w:ascii="Times New Roman" w:hAnsi="Times New Roman"/>
        </w:rPr>
      </w:pPr>
      <w:r w:rsidRPr="002B2D52">
        <w:rPr>
          <w:rFonts w:ascii="Times New Roman" w:hAnsi="Times New Roman"/>
        </w:rPr>
        <w:t>酵母菌是对青霉素不敏感的异养型生物，研究发现酵母菌虽然给人类的生活带来很多益处，但有的酵母菌却是人和动植物的病原体。回答下列问题：</w:t>
      </w:r>
    </w:p>
    <w:p w:rsidR="00F24E93" w:rsidRPr="002B2D52" w:rsidRDefault="00F24E93" w:rsidP="00F24E93">
      <w:pPr>
        <w:pStyle w:val="a3"/>
        <w:tabs>
          <w:tab w:val="left" w:pos="3402"/>
        </w:tabs>
        <w:wordWrap w:val="0"/>
        <w:snapToGrid w:val="0"/>
        <w:spacing w:line="408" w:lineRule="auto"/>
        <w:rPr>
          <w:rFonts w:ascii="Times New Roman" w:hAnsi="Times New Roman"/>
        </w:rPr>
      </w:pPr>
      <w:r w:rsidRPr="002B2D52">
        <w:rPr>
          <w:rFonts w:ascii="Times New Roman" w:hAnsi="Times New Roman"/>
        </w:rPr>
        <w:t>(1)</w:t>
      </w:r>
      <w:r w:rsidRPr="002B2D52">
        <w:rPr>
          <w:rFonts w:ascii="Times New Roman" w:hAnsi="Times New Roman"/>
        </w:rPr>
        <w:t>传统发酵酿造葡萄酒的菌种来自</w:t>
      </w:r>
      <w:r w:rsidRPr="002B2D52">
        <w:rPr>
          <w:rFonts w:ascii="Times New Roman" w:hAnsi="Times New Roman"/>
        </w:rPr>
        <w:t>________________</w:t>
      </w:r>
      <w:r w:rsidRPr="002B2D52">
        <w:rPr>
          <w:rFonts w:ascii="Times New Roman" w:hAnsi="Times New Roman"/>
        </w:rPr>
        <w:t>。在工业发酵时，培养酵母菌的培养基中添加了丰富的</w:t>
      </w:r>
      <w:r>
        <w:rPr>
          <w:rFonts w:ascii="Times New Roman" w:hAnsi="Times New Roman" w:hint="eastAsia"/>
        </w:rPr>
        <w:t>营养物质</w:t>
      </w:r>
      <w:r>
        <w:rPr>
          <w:rFonts w:ascii="Times New Roman" w:hAnsi="Times New Roman"/>
        </w:rPr>
        <w:t>等</w:t>
      </w:r>
      <w:r>
        <w:rPr>
          <w:rFonts w:ascii="Times New Roman" w:hAnsi="Times New Roman" w:hint="eastAsia"/>
        </w:rPr>
        <w:t>外还要添加</w:t>
      </w:r>
      <w:r w:rsidRPr="002B2D52">
        <w:rPr>
          <w:rFonts w:ascii="Times New Roman" w:hAnsi="Times New Roman"/>
        </w:rPr>
        <w:t>青霉素，青霉素的作用是</w:t>
      </w:r>
      <w:r w:rsidRPr="002B2D52">
        <w:rPr>
          <w:rFonts w:ascii="Times New Roman" w:hAnsi="Times New Roman"/>
        </w:rPr>
        <w:t>__________</w:t>
      </w:r>
      <w:r>
        <w:rPr>
          <w:rFonts w:ascii="Times New Roman" w:hAnsi="Times New Roman"/>
        </w:rPr>
        <w:t>___________</w:t>
      </w:r>
      <w:r w:rsidRPr="002B2D52">
        <w:rPr>
          <w:rFonts w:ascii="Times New Roman" w:hAnsi="Times New Roman"/>
        </w:rPr>
        <w:t>。</w:t>
      </w:r>
    </w:p>
    <w:p w:rsidR="00F24E93" w:rsidRPr="002B2D52" w:rsidRDefault="00F24E93" w:rsidP="00F24E93">
      <w:pPr>
        <w:pStyle w:val="a3"/>
        <w:tabs>
          <w:tab w:val="left" w:pos="3402"/>
        </w:tabs>
        <w:wordWrap w:val="0"/>
        <w:snapToGrid w:val="0"/>
        <w:spacing w:line="408" w:lineRule="auto"/>
        <w:rPr>
          <w:rFonts w:ascii="Times New Roman" w:hAnsi="Times New Roman"/>
        </w:rPr>
      </w:pPr>
      <w:r w:rsidRPr="002B2D52">
        <w:rPr>
          <w:rFonts w:ascii="Times New Roman" w:hAnsi="Times New Roman"/>
        </w:rPr>
        <w:t>(2)</w:t>
      </w:r>
      <w:r w:rsidRPr="002B2D52">
        <w:rPr>
          <w:rFonts w:ascii="Times New Roman" w:hAnsi="Times New Roman"/>
        </w:rPr>
        <w:t>酵母菌生长需要适宜的</w:t>
      </w:r>
      <w:r w:rsidRPr="002B2D52">
        <w:rPr>
          <w:rFonts w:ascii="Times New Roman" w:hAnsi="Times New Roman"/>
        </w:rPr>
        <w:t>pH</w:t>
      </w:r>
      <w:r w:rsidRPr="002B2D52">
        <w:rPr>
          <w:rFonts w:ascii="Times New Roman" w:hAnsi="Times New Roman"/>
        </w:rPr>
        <w:t>，因此在培养基配制过程中需要添加</w:t>
      </w:r>
      <w:r w:rsidRPr="002B2D52">
        <w:rPr>
          <w:rFonts w:ascii="Times New Roman" w:hAnsi="Times New Roman"/>
        </w:rPr>
        <w:t>__________________</w:t>
      </w:r>
      <w:r w:rsidRPr="002B2D52">
        <w:rPr>
          <w:rFonts w:ascii="Times New Roman" w:hAnsi="Times New Roman"/>
        </w:rPr>
        <w:t>，原因是酵母菌培养过程中</w:t>
      </w:r>
      <w:r w:rsidRPr="002B2D52">
        <w:rPr>
          <w:rFonts w:ascii="Times New Roman" w:hAnsi="Times New Roman"/>
        </w:rPr>
        <w:t>___________________________________________________________</w:t>
      </w:r>
      <w:r w:rsidRPr="002B2D52">
        <w:rPr>
          <w:rFonts w:ascii="Times New Roman" w:hAnsi="Times New Roman"/>
        </w:rPr>
        <w:t>。</w:t>
      </w:r>
    </w:p>
    <w:p w:rsidR="00B30888" w:rsidRPr="00F24E93" w:rsidRDefault="00F24E93" w:rsidP="00F24E93">
      <w:pPr>
        <w:pStyle w:val="a3"/>
        <w:tabs>
          <w:tab w:val="left" w:pos="3402"/>
        </w:tabs>
        <w:wordWrap w:val="0"/>
        <w:snapToGrid w:val="0"/>
        <w:spacing w:line="408" w:lineRule="auto"/>
      </w:pPr>
      <w:r w:rsidRPr="002B2D52">
        <w:rPr>
          <w:rFonts w:ascii="Times New Roman" w:hAnsi="Times New Roman"/>
        </w:rPr>
        <w:t>(3)</w:t>
      </w:r>
      <w:r w:rsidRPr="002B2D52">
        <w:rPr>
          <w:rFonts w:ascii="Times New Roman" w:hAnsi="Times New Roman"/>
        </w:rPr>
        <w:t>使用液体培养基培养酵母菌时，为弄清酵母菌种群数量增长情况，对培养液中的酵母菌逐个计数非常困难，因此可采用</w:t>
      </w:r>
      <w:r w:rsidRPr="002B2D52">
        <w:rPr>
          <w:rFonts w:ascii="Times New Roman" w:hAnsi="Times New Roman"/>
        </w:rPr>
        <w:t>________________</w:t>
      </w:r>
      <w:r w:rsidRPr="002B2D52">
        <w:rPr>
          <w:rFonts w:ascii="Times New Roman" w:hAnsi="Times New Roman"/>
        </w:rPr>
        <w:t>的方法。</w:t>
      </w:r>
      <w:r w:rsidRPr="001B6E84">
        <w:rPr>
          <w:kern w:val="0"/>
        </w:rPr>
        <w:t>此方法得到的数值比</w:t>
      </w:r>
      <w:r>
        <w:rPr>
          <w:rFonts w:hint="eastAsia"/>
          <w:kern w:val="0"/>
        </w:rPr>
        <w:t>用稀释涂布平板</w:t>
      </w:r>
      <w:r w:rsidRPr="001B6E84">
        <w:rPr>
          <w:kern w:val="0"/>
        </w:rPr>
        <w:t>得到的数值______，原因是______。</w:t>
      </w:r>
    </w:p>
    <w:p w:rsidR="00B30888" w:rsidRDefault="00B30888" w:rsidP="00B30888"/>
    <w:p w:rsidR="00B30888" w:rsidRPr="00F24E93"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B30888" w:rsidRDefault="00B30888" w:rsidP="00B30888"/>
    <w:p w:rsidR="00F24E93" w:rsidRDefault="00F24E93" w:rsidP="00B30888"/>
    <w:p w:rsidR="00F24E93" w:rsidRDefault="00F24E93" w:rsidP="00B30888"/>
    <w:p w:rsidR="00F24E93" w:rsidRDefault="00F24E93" w:rsidP="00B30888"/>
    <w:p w:rsidR="00F24E93" w:rsidRDefault="00F24E93" w:rsidP="00B30888"/>
    <w:p w:rsidR="00F24E93" w:rsidRDefault="00F24E93" w:rsidP="00B30888"/>
    <w:p w:rsidR="00F24E93" w:rsidRDefault="00F24E93" w:rsidP="00B30888"/>
    <w:p w:rsidR="00F24E93" w:rsidRDefault="00F24E93" w:rsidP="00B30888"/>
    <w:p w:rsidR="00F24E93" w:rsidRDefault="00F24E93" w:rsidP="00B30888"/>
    <w:p w:rsidR="00F24E93" w:rsidRDefault="00F24E93" w:rsidP="00B30888"/>
    <w:p w:rsidR="00B30888" w:rsidRPr="00C41F01" w:rsidRDefault="00B30888" w:rsidP="00B30888">
      <w:pPr>
        <w:spacing w:line="360" w:lineRule="auto"/>
        <w:jc w:val="center"/>
        <w:textAlignment w:val="center"/>
        <w:rPr>
          <w:sz w:val="28"/>
          <w:szCs w:val="28"/>
        </w:rPr>
      </w:pPr>
      <w:r w:rsidRPr="00C41F01">
        <w:rPr>
          <w:sz w:val="28"/>
          <w:szCs w:val="28"/>
        </w:rPr>
        <w:lastRenderedPageBreak/>
        <w:t>生物</w:t>
      </w:r>
      <w:r w:rsidRPr="00C41F01">
        <w:rPr>
          <w:sz w:val="28"/>
          <w:szCs w:val="28"/>
        </w:rPr>
        <w:t>·</w:t>
      </w:r>
      <w:r w:rsidRPr="00C41F01">
        <w:rPr>
          <w:sz w:val="28"/>
          <w:szCs w:val="28"/>
        </w:rPr>
        <w:t>参考答案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996"/>
        <w:gridCol w:w="997"/>
        <w:gridCol w:w="997"/>
        <w:gridCol w:w="997"/>
        <w:gridCol w:w="997"/>
      </w:tblGrid>
      <w:tr w:rsidR="00B30888" w:rsidTr="00423CD3">
        <w:trPr>
          <w:jc w:val="center"/>
        </w:trPr>
        <w:tc>
          <w:tcPr>
            <w:tcW w:w="996" w:type="dxa"/>
          </w:tcPr>
          <w:p w:rsidR="00B30888" w:rsidRPr="00C41F01" w:rsidRDefault="00B30888" w:rsidP="00423CD3">
            <w:pPr>
              <w:spacing w:line="360" w:lineRule="auto"/>
              <w:rPr>
                <w:szCs w:val="21"/>
              </w:rPr>
            </w:pPr>
            <w:r w:rsidRPr="00C41F01">
              <w:rPr>
                <w:szCs w:val="21"/>
              </w:rPr>
              <w:t>1</w:t>
            </w:r>
          </w:p>
        </w:tc>
        <w:tc>
          <w:tcPr>
            <w:tcW w:w="996" w:type="dxa"/>
          </w:tcPr>
          <w:p w:rsidR="00B30888" w:rsidRPr="00C41F01" w:rsidRDefault="00B30888" w:rsidP="00423CD3">
            <w:pPr>
              <w:spacing w:line="360" w:lineRule="auto"/>
              <w:rPr>
                <w:szCs w:val="21"/>
              </w:rPr>
            </w:pPr>
            <w:r w:rsidRPr="00C41F01">
              <w:rPr>
                <w:szCs w:val="21"/>
              </w:rPr>
              <w:t>2</w:t>
            </w:r>
          </w:p>
        </w:tc>
        <w:tc>
          <w:tcPr>
            <w:tcW w:w="997" w:type="dxa"/>
          </w:tcPr>
          <w:p w:rsidR="00B30888" w:rsidRPr="00C41F01" w:rsidRDefault="00B30888" w:rsidP="00423CD3">
            <w:pPr>
              <w:spacing w:line="360" w:lineRule="auto"/>
              <w:rPr>
                <w:szCs w:val="21"/>
              </w:rPr>
            </w:pPr>
            <w:r w:rsidRPr="00C41F01">
              <w:rPr>
                <w:szCs w:val="21"/>
              </w:rPr>
              <w:t>3</w:t>
            </w:r>
          </w:p>
        </w:tc>
        <w:tc>
          <w:tcPr>
            <w:tcW w:w="997" w:type="dxa"/>
          </w:tcPr>
          <w:p w:rsidR="00B30888" w:rsidRPr="00C41F01" w:rsidRDefault="00B30888" w:rsidP="00423CD3">
            <w:pPr>
              <w:spacing w:line="360" w:lineRule="auto"/>
              <w:rPr>
                <w:szCs w:val="21"/>
              </w:rPr>
            </w:pPr>
            <w:r w:rsidRPr="00C41F01">
              <w:rPr>
                <w:szCs w:val="21"/>
              </w:rPr>
              <w:t>4</w:t>
            </w:r>
          </w:p>
        </w:tc>
        <w:tc>
          <w:tcPr>
            <w:tcW w:w="997" w:type="dxa"/>
          </w:tcPr>
          <w:p w:rsidR="00B30888" w:rsidRPr="00C41F01" w:rsidRDefault="00B30888" w:rsidP="00423CD3">
            <w:pPr>
              <w:spacing w:line="360" w:lineRule="auto"/>
              <w:rPr>
                <w:szCs w:val="21"/>
              </w:rPr>
            </w:pPr>
            <w:r w:rsidRPr="00C41F01">
              <w:rPr>
                <w:szCs w:val="21"/>
              </w:rPr>
              <w:t>5</w:t>
            </w:r>
          </w:p>
        </w:tc>
        <w:tc>
          <w:tcPr>
            <w:tcW w:w="997" w:type="dxa"/>
          </w:tcPr>
          <w:p w:rsidR="00B30888" w:rsidRPr="00C41F01" w:rsidRDefault="00B30888" w:rsidP="00423CD3">
            <w:pPr>
              <w:spacing w:line="360" w:lineRule="auto"/>
              <w:rPr>
                <w:szCs w:val="21"/>
              </w:rPr>
            </w:pPr>
            <w:r w:rsidRPr="00C41F01">
              <w:rPr>
                <w:szCs w:val="21"/>
              </w:rPr>
              <w:t>6</w:t>
            </w:r>
          </w:p>
        </w:tc>
      </w:tr>
      <w:tr w:rsidR="00B30888" w:rsidTr="00423CD3">
        <w:trPr>
          <w:jc w:val="center"/>
        </w:trPr>
        <w:tc>
          <w:tcPr>
            <w:tcW w:w="996" w:type="dxa"/>
          </w:tcPr>
          <w:p w:rsidR="00B30888" w:rsidRPr="00D71BBA" w:rsidRDefault="00B30888" w:rsidP="00423CD3">
            <w:pPr>
              <w:spacing w:line="360" w:lineRule="auto"/>
              <w:rPr>
                <w:b/>
                <w:szCs w:val="21"/>
              </w:rPr>
            </w:pPr>
            <w:r w:rsidRPr="00C41F01">
              <w:rPr>
                <w:szCs w:val="21"/>
              </w:rPr>
              <w:t xml:space="preserve"> </w:t>
            </w:r>
            <w:r>
              <w:rPr>
                <w:rFonts w:hint="eastAsia"/>
                <w:b/>
                <w:szCs w:val="21"/>
              </w:rPr>
              <w:t>B</w:t>
            </w:r>
          </w:p>
        </w:tc>
        <w:tc>
          <w:tcPr>
            <w:tcW w:w="996" w:type="dxa"/>
          </w:tcPr>
          <w:p w:rsidR="00B30888" w:rsidRPr="00C41F01" w:rsidRDefault="00B30888" w:rsidP="00423CD3">
            <w:pPr>
              <w:spacing w:line="360" w:lineRule="auto"/>
              <w:rPr>
                <w:szCs w:val="21"/>
              </w:rPr>
            </w:pPr>
            <w:r w:rsidRPr="00C41F01">
              <w:rPr>
                <w:szCs w:val="21"/>
              </w:rPr>
              <w:t>D</w:t>
            </w:r>
          </w:p>
        </w:tc>
        <w:tc>
          <w:tcPr>
            <w:tcW w:w="997" w:type="dxa"/>
          </w:tcPr>
          <w:p w:rsidR="00B30888" w:rsidRPr="00C41F01" w:rsidRDefault="00B30888" w:rsidP="00423CD3">
            <w:pPr>
              <w:spacing w:line="360" w:lineRule="auto"/>
              <w:rPr>
                <w:szCs w:val="21"/>
              </w:rPr>
            </w:pPr>
            <w:r w:rsidRPr="00C41F01">
              <w:rPr>
                <w:szCs w:val="21"/>
              </w:rPr>
              <w:t>D</w:t>
            </w:r>
          </w:p>
        </w:tc>
        <w:tc>
          <w:tcPr>
            <w:tcW w:w="997" w:type="dxa"/>
          </w:tcPr>
          <w:p w:rsidR="00B30888" w:rsidRPr="00C41F01" w:rsidRDefault="00B30888" w:rsidP="00423CD3">
            <w:pPr>
              <w:spacing w:line="360" w:lineRule="auto"/>
              <w:rPr>
                <w:szCs w:val="21"/>
              </w:rPr>
            </w:pPr>
            <w:r w:rsidRPr="00C41F01">
              <w:rPr>
                <w:szCs w:val="21"/>
              </w:rPr>
              <w:t xml:space="preserve"> C</w:t>
            </w:r>
          </w:p>
        </w:tc>
        <w:tc>
          <w:tcPr>
            <w:tcW w:w="997" w:type="dxa"/>
          </w:tcPr>
          <w:p w:rsidR="00B30888" w:rsidRPr="00C41F01" w:rsidRDefault="00B30888" w:rsidP="00423CD3">
            <w:pPr>
              <w:spacing w:line="360" w:lineRule="auto"/>
              <w:rPr>
                <w:szCs w:val="21"/>
              </w:rPr>
            </w:pPr>
            <w:r w:rsidRPr="00C41F01">
              <w:rPr>
                <w:szCs w:val="21"/>
              </w:rPr>
              <w:t>C</w:t>
            </w:r>
          </w:p>
        </w:tc>
        <w:tc>
          <w:tcPr>
            <w:tcW w:w="997" w:type="dxa"/>
          </w:tcPr>
          <w:p w:rsidR="00B30888" w:rsidRPr="00C41F01" w:rsidRDefault="00B30888" w:rsidP="00423CD3">
            <w:pPr>
              <w:spacing w:line="360" w:lineRule="auto"/>
              <w:rPr>
                <w:szCs w:val="21"/>
              </w:rPr>
            </w:pPr>
            <w:r w:rsidRPr="00C41F01">
              <w:rPr>
                <w:szCs w:val="21"/>
              </w:rPr>
              <w:t xml:space="preserve"> </w:t>
            </w:r>
            <w:r>
              <w:rPr>
                <w:rFonts w:hint="eastAsia"/>
                <w:szCs w:val="21"/>
              </w:rPr>
              <w:t>A</w:t>
            </w:r>
          </w:p>
        </w:tc>
      </w:tr>
    </w:tbl>
    <w:p w:rsidR="00B30888" w:rsidRPr="00347ADC" w:rsidRDefault="00B30888" w:rsidP="00B30888">
      <w:pPr>
        <w:spacing w:line="360" w:lineRule="auto"/>
        <w:jc w:val="left"/>
        <w:textAlignment w:val="center"/>
        <w:rPr>
          <w:rFonts w:ascii="宋体" w:hAnsi="宋体" w:cs="宋体"/>
          <w:kern w:val="0"/>
          <w:szCs w:val="21"/>
        </w:rPr>
      </w:pPr>
      <w:r w:rsidRPr="00347ADC">
        <w:rPr>
          <w:rFonts w:ascii="宋体" w:hAnsi="宋体" w:cs="宋体" w:hint="eastAsia"/>
          <w:kern w:val="0"/>
          <w:szCs w:val="21"/>
        </w:rPr>
        <w:t>29.</w:t>
      </w:r>
      <w:r w:rsidRPr="00347ADC">
        <w:rPr>
          <w:rFonts w:ascii="宋体" w:hAnsi="宋体" w:cs="宋体"/>
          <w:kern w:val="0"/>
          <w:szCs w:val="21"/>
        </w:rPr>
        <w:t>【答案】</w:t>
      </w:r>
      <w:r>
        <w:rPr>
          <w:rFonts w:ascii="宋体" w:hAnsi="宋体" w:cs="宋体" w:hint="eastAsia"/>
          <w:kern w:val="0"/>
          <w:szCs w:val="21"/>
        </w:rPr>
        <w:t>（10分，除标明外，每空1分）</w:t>
      </w:r>
    </w:p>
    <w:p w:rsidR="00B30888" w:rsidRPr="00347ADC" w:rsidRDefault="00B30888" w:rsidP="00B30888">
      <w:pPr>
        <w:spacing w:line="360" w:lineRule="auto"/>
        <w:jc w:val="left"/>
        <w:textAlignment w:val="center"/>
        <w:rPr>
          <w:rFonts w:eastAsia="Times New Roman"/>
          <w:kern w:val="0"/>
          <w:szCs w:val="21"/>
        </w:rPr>
      </w:pPr>
      <w:r w:rsidRPr="00347ADC">
        <w:rPr>
          <w:rFonts w:ascii="宋体" w:hAnsi="宋体" w:cs="宋体"/>
          <w:kern w:val="0"/>
          <w:szCs w:val="21"/>
        </w:rPr>
        <w:t>（</w:t>
      </w:r>
      <w:r w:rsidRPr="00347ADC">
        <w:rPr>
          <w:rFonts w:eastAsia="Times New Roman"/>
          <w:kern w:val="0"/>
          <w:szCs w:val="21"/>
        </w:rPr>
        <w:t>1</w:t>
      </w:r>
      <w:r w:rsidRPr="00347ADC">
        <w:rPr>
          <w:rFonts w:ascii="宋体" w:hAnsi="宋体" w:cs="宋体"/>
          <w:kern w:val="0"/>
          <w:szCs w:val="21"/>
        </w:rPr>
        <w:t>）探究</w:t>
      </w:r>
      <w:r w:rsidRPr="00347ADC">
        <w:rPr>
          <w:rFonts w:eastAsia="Times New Roman"/>
          <w:kern w:val="0"/>
          <w:szCs w:val="21"/>
        </w:rPr>
        <w:t>NaHCO</w:t>
      </w:r>
      <w:r w:rsidRPr="00347ADC">
        <w:rPr>
          <w:rFonts w:eastAsia="Times New Roman"/>
          <w:kern w:val="0"/>
          <w:szCs w:val="21"/>
          <w:vertAlign w:val="subscript"/>
        </w:rPr>
        <w:t>3</w:t>
      </w:r>
      <w:r w:rsidRPr="00347ADC">
        <w:rPr>
          <w:rFonts w:ascii="宋体" w:hAnsi="宋体" w:cs="宋体"/>
          <w:kern w:val="0"/>
          <w:szCs w:val="21"/>
        </w:rPr>
        <w:t>溶液的浓度和光照强度对金鱼藻光合作用的影响</w:t>
      </w:r>
      <w:r>
        <w:rPr>
          <w:rFonts w:ascii="宋体" w:hAnsi="宋体" w:cs="宋体" w:hint="eastAsia"/>
          <w:kern w:val="0"/>
          <w:szCs w:val="21"/>
        </w:rPr>
        <w:t>（2分）</w:t>
      </w:r>
      <w:r w:rsidRPr="00347ADC">
        <w:rPr>
          <w:rFonts w:eastAsia="Times New Roman"/>
          <w:kern w:val="0"/>
          <w:szCs w:val="21"/>
        </w:rPr>
        <w:t xml:space="preserve"> </w:t>
      </w:r>
      <w:r w:rsidRPr="000D38C1">
        <w:rPr>
          <w:rFonts w:hint="eastAsia"/>
          <w:kern w:val="0"/>
          <w:szCs w:val="21"/>
        </w:rPr>
        <w:t xml:space="preserve">  </w:t>
      </w:r>
      <w:r w:rsidRPr="00347ADC">
        <w:rPr>
          <w:rFonts w:eastAsia="Times New Roman"/>
          <w:kern w:val="0"/>
          <w:szCs w:val="21"/>
        </w:rPr>
        <w:t>  NaHCO</w:t>
      </w:r>
      <w:r w:rsidRPr="00347ADC">
        <w:rPr>
          <w:rFonts w:eastAsia="Times New Roman"/>
          <w:kern w:val="0"/>
          <w:szCs w:val="21"/>
          <w:vertAlign w:val="subscript"/>
        </w:rPr>
        <w:t>3</w:t>
      </w:r>
      <w:r w:rsidRPr="00347ADC">
        <w:rPr>
          <w:rFonts w:ascii="宋体" w:hAnsi="宋体" w:cs="宋体"/>
          <w:kern w:val="0"/>
          <w:szCs w:val="21"/>
        </w:rPr>
        <w:t>溶液的浓度和光照强度</w:t>
      </w:r>
      <w:r w:rsidRPr="00347ADC">
        <w:rPr>
          <w:rFonts w:eastAsia="Times New Roman"/>
          <w:kern w:val="0"/>
          <w:szCs w:val="21"/>
        </w:rPr>
        <w:t xml:space="preserve">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单位时间内</w:t>
      </w:r>
      <w:r w:rsidRPr="00347ADC">
        <w:rPr>
          <w:rFonts w:eastAsia="Times New Roman"/>
          <w:kern w:val="0"/>
          <w:szCs w:val="21"/>
        </w:rPr>
        <w:t>CO</w:t>
      </w:r>
      <w:r w:rsidRPr="00347ADC">
        <w:rPr>
          <w:rFonts w:eastAsia="Times New Roman"/>
          <w:kern w:val="0"/>
          <w:szCs w:val="21"/>
          <w:vertAlign w:val="subscript"/>
        </w:rPr>
        <w:t>2</w:t>
      </w:r>
      <w:r w:rsidRPr="00347ADC">
        <w:rPr>
          <w:rFonts w:ascii="宋体" w:hAnsi="宋体" w:cs="宋体"/>
          <w:kern w:val="0"/>
          <w:szCs w:val="21"/>
        </w:rPr>
        <w:t>的吸收量或</w:t>
      </w:r>
      <w:r w:rsidRPr="00347ADC">
        <w:rPr>
          <w:rFonts w:eastAsia="Times New Roman"/>
          <w:kern w:val="0"/>
          <w:szCs w:val="21"/>
        </w:rPr>
        <w:t>O</w:t>
      </w:r>
      <w:r w:rsidRPr="00347ADC">
        <w:rPr>
          <w:rFonts w:eastAsia="Times New Roman"/>
          <w:kern w:val="0"/>
          <w:szCs w:val="21"/>
          <w:vertAlign w:val="subscript"/>
        </w:rPr>
        <w:t>2</w:t>
      </w:r>
      <w:r w:rsidRPr="00347ADC">
        <w:rPr>
          <w:rFonts w:ascii="宋体" w:hAnsi="宋体" w:cs="宋体"/>
          <w:kern w:val="0"/>
          <w:szCs w:val="21"/>
        </w:rPr>
        <w:t>的释放量</w:t>
      </w:r>
      <w:r w:rsidRPr="00347ADC">
        <w:rPr>
          <w:rFonts w:eastAsia="Times New Roman"/>
          <w:kern w:val="0"/>
          <w:szCs w:val="21"/>
        </w:rPr>
        <w:t xml:space="preserve">  </w:t>
      </w:r>
    </w:p>
    <w:p w:rsidR="00B30888" w:rsidRPr="00347ADC" w:rsidRDefault="00B30888" w:rsidP="00B30888">
      <w:pPr>
        <w:spacing w:line="360" w:lineRule="auto"/>
        <w:jc w:val="left"/>
        <w:textAlignment w:val="center"/>
        <w:rPr>
          <w:rFonts w:eastAsia="Times New Roman"/>
          <w:kern w:val="0"/>
          <w:szCs w:val="21"/>
        </w:rPr>
      </w:pPr>
      <w:r w:rsidRPr="00347ADC">
        <w:rPr>
          <w:rFonts w:ascii="宋体" w:hAnsi="宋体" w:cs="宋体"/>
          <w:kern w:val="0"/>
          <w:szCs w:val="21"/>
        </w:rPr>
        <w:t>（</w:t>
      </w:r>
      <w:r w:rsidRPr="00347ADC">
        <w:rPr>
          <w:rFonts w:eastAsia="Times New Roman"/>
          <w:kern w:val="0"/>
          <w:szCs w:val="21"/>
        </w:rPr>
        <w:t>2</w:t>
      </w:r>
      <w:r w:rsidRPr="00347ADC">
        <w:rPr>
          <w:rFonts w:ascii="宋体" w:hAnsi="宋体" w:cs="宋体"/>
          <w:kern w:val="0"/>
          <w:szCs w:val="21"/>
        </w:rPr>
        <w:t>）为金鱼藻提供</w:t>
      </w:r>
      <w:r w:rsidRPr="00347ADC">
        <w:rPr>
          <w:rFonts w:eastAsia="Times New Roman"/>
          <w:kern w:val="0"/>
          <w:szCs w:val="21"/>
        </w:rPr>
        <w:t>CO</w:t>
      </w:r>
      <w:r w:rsidRPr="00347ADC">
        <w:rPr>
          <w:rFonts w:eastAsia="Times New Roman"/>
          <w:kern w:val="0"/>
          <w:szCs w:val="21"/>
          <w:vertAlign w:val="subscript"/>
        </w:rPr>
        <w:t>2</w:t>
      </w:r>
      <w:r w:rsidRPr="00347ADC">
        <w:rPr>
          <w:rFonts w:eastAsia="Times New Roman"/>
          <w:kern w:val="0"/>
          <w:szCs w:val="21"/>
        </w:rPr>
        <w:t xml:space="preserve">  </w:t>
      </w:r>
      <w:r w:rsidRPr="000D38C1">
        <w:rPr>
          <w:rFonts w:hint="eastAsia"/>
          <w:kern w:val="0"/>
          <w:szCs w:val="21"/>
        </w:rPr>
        <w:t xml:space="preserve">   </w:t>
      </w:r>
      <w:r w:rsidRPr="00347ADC">
        <w:rPr>
          <w:rFonts w:eastAsia="Times New Roman"/>
          <w:kern w:val="0"/>
          <w:szCs w:val="21"/>
        </w:rPr>
        <w:t xml:space="preserve"> NaHCO</w:t>
      </w:r>
      <w:r w:rsidRPr="00347ADC">
        <w:rPr>
          <w:rFonts w:eastAsia="Times New Roman"/>
          <w:kern w:val="0"/>
          <w:szCs w:val="21"/>
          <w:vertAlign w:val="subscript"/>
        </w:rPr>
        <w:t>3</w:t>
      </w:r>
      <w:r w:rsidRPr="00347ADC">
        <w:rPr>
          <w:rFonts w:ascii="宋体" w:hAnsi="宋体" w:cs="宋体"/>
          <w:kern w:val="0"/>
          <w:szCs w:val="21"/>
        </w:rPr>
        <w:t>浓度过高，使金鱼藻细胞失水，从而影响金鱼藻的光合作用</w:t>
      </w:r>
      <w:r>
        <w:rPr>
          <w:rFonts w:ascii="宋体" w:hAnsi="宋体" w:cs="宋体" w:hint="eastAsia"/>
          <w:kern w:val="0"/>
          <w:szCs w:val="21"/>
        </w:rPr>
        <w:t>（2分）</w:t>
      </w:r>
      <w:r w:rsidRPr="00347ADC">
        <w:rPr>
          <w:rFonts w:eastAsia="Times New Roman"/>
          <w:kern w:val="0"/>
          <w:szCs w:val="21"/>
        </w:rPr>
        <w:t xml:space="preserve">   </w:t>
      </w:r>
    </w:p>
    <w:p w:rsidR="00B30888" w:rsidRPr="00347ADC" w:rsidRDefault="00B30888" w:rsidP="00B30888">
      <w:pPr>
        <w:spacing w:line="360" w:lineRule="auto"/>
        <w:jc w:val="left"/>
        <w:textAlignment w:val="center"/>
        <w:rPr>
          <w:rFonts w:eastAsia="Times New Roman"/>
          <w:kern w:val="0"/>
          <w:szCs w:val="21"/>
        </w:rPr>
      </w:pPr>
      <w:r w:rsidRPr="00347ADC">
        <w:rPr>
          <w:rFonts w:ascii="宋体" w:hAnsi="宋体" w:cs="宋体"/>
          <w:kern w:val="0"/>
          <w:szCs w:val="21"/>
        </w:rPr>
        <w:t>（</w:t>
      </w:r>
      <w:r w:rsidRPr="00347ADC">
        <w:rPr>
          <w:rFonts w:eastAsia="Times New Roman"/>
          <w:kern w:val="0"/>
          <w:szCs w:val="21"/>
        </w:rPr>
        <w:t>3</w:t>
      </w:r>
      <w:r w:rsidRPr="00347ADC">
        <w:rPr>
          <w:rFonts w:ascii="宋体" w:hAnsi="宋体" w:cs="宋体"/>
          <w:kern w:val="0"/>
          <w:szCs w:val="21"/>
        </w:rPr>
        <w:t>）</w:t>
      </w:r>
      <w:r w:rsidRPr="00347ADC">
        <w:rPr>
          <w:rFonts w:eastAsia="Times New Roman"/>
          <w:kern w:val="0"/>
          <w:szCs w:val="21"/>
        </w:rPr>
        <w:t xml:space="preserve">5   </w:t>
      </w:r>
      <w:r w:rsidRPr="000D38C1">
        <w:rPr>
          <w:rFonts w:hint="eastAsia"/>
          <w:kern w:val="0"/>
          <w:szCs w:val="21"/>
        </w:rPr>
        <w:t xml:space="preserve">  </w:t>
      </w:r>
      <w:r w:rsidRPr="00347ADC">
        <w:rPr>
          <w:rFonts w:ascii="宋体" w:hAnsi="宋体" w:cs="宋体"/>
          <w:kern w:val="0"/>
          <w:szCs w:val="21"/>
        </w:rPr>
        <w:t>不是</w:t>
      </w:r>
      <w:r w:rsidRPr="00347ADC">
        <w:rPr>
          <w:rFonts w:eastAsia="Times New Roman"/>
          <w:kern w:val="0"/>
          <w:szCs w:val="21"/>
        </w:rPr>
        <w:t xml:space="preserve">  </w:t>
      </w:r>
    </w:p>
    <w:p w:rsidR="00B30888" w:rsidRPr="00347ADC" w:rsidRDefault="00B30888" w:rsidP="00B30888">
      <w:pPr>
        <w:spacing w:line="360" w:lineRule="auto"/>
        <w:jc w:val="left"/>
        <w:textAlignment w:val="center"/>
      </w:pPr>
      <w:r w:rsidRPr="00347ADC">
        <w:rPr>
          <w:rFonts w:ascii="宋体" w:hAnsi="宋体" w:cs="宋体"/>
          <w:kern w:val="0"/>
          <w:szCs w:val="21"/>
        </w:rPr>
        <w:t>（</w:t>
      </w:r>
      <w:r w:rsidRPr="00347ADC">
        <w:rPr>
          <w:rFonts w:eastAsia="Times New Roman"/>
          <w:kern w:val="0"/>
          <w:szCs w:val="21"/>
        </w:rPr>
        <w:t>4</w:t>
      </w:r>
      <w:r w:rsidRPr="00347ADC">
        <w:rPr>
          <w:rFonts w:ascii="宋体" w:hAnsi="宋体" w:cs="宋体"/>
          <w:kern w:val="0"/>
          <w:szCs w:val="21"/>
        </w:rPr>
        <w:t>）</w:t>
      </w:r>
      <w:r w:rsidRPr="00347ADC">
        <w:rPr>
          <w:rFonts w:eastAsia="Times New Roman"/>
          <w:kern w:val="0"/>
          <w:szCs w:val="21"/>
        </w:rPr>
        <w:t xml:space="preserve"> </w:t>
      </w:r>
      <w:r w:rsidRPr="00347ADC">
        <w:rPr>
          <w:rFonts w:ascii="宋体" w:hAnsi="宋体" w:cs="宋体"/>
          <w:kern w:val="0"/>
          <w:szCs w:val="21"/>
        </w:rPr>
        <w:t>右</w:t>
      </w:r>
    </w:p>
    <w:p w:rsidR="00B30888" w:rsidRPr="00347ADC" w:rsidRDefault="00B30888" w:rsidP="00B30888">
      <w:pPr>
        <w:spacing w:line="360" w:lineRule="auto"/>
        <w:textAlignment w:val="center"/>
        <w:rPr>
          <w:rFonts w:ascii="宋体" w:hAnsi="宋体" w:cs="宋体"/>
          <w:kern w:val="0"/>
          <w:szCs w:val="21"/>
        </w:rPr>
      </w:pPr>
      <w:r w:rsidRPr="00347ADC">
        <w:rPr>
          <w:rFonts w:ascii="宋体" w:hAnsi="宋体" w:cs="宋体" w:hint="eastAsia"/>
          <w:kern w:val="0"/>
          <w:szCs w:val="21"/>
        </w:rPr>
        <w:t>30.</w:t>
      </w:r>
      <w:r w:rsidRPr="00347ADC">
        <w:rPr>
          <w:rFonts w:ascii="宋体" w:hAnsi="宋体" w:cs="宋体"/>
          <w:kern w:val="0"/>
          <w:szCs w:val="21"/>
        </w:rPr>
        <w:t>【答案】</w:t>
      </w:r>
      <w:r>
        <w:rPr>
          <w:rFonts w:ascii="宋体" w:hAnsi="宋体" w:cs="宋体" w:hint="eastAsia"/>
          <w:kern w:val="0"/>
          <w:szCs w:val="21"/>
        </w:rPr>
        <w:t>（8分，除标明外，每空1分）</w:t>
      </w:r>
    </w:p>
    <w:p w:rsidR="00B30888" w:rsidRPr="00347ADC" w:rsidRDefault="00B30888" w:rsidP="00B30888">
      <w:pPr>
        <w:spacing w:line="360" w:lineRule="auto"/>
        <w:textAlignment w:val="center"/>
        <w:rPr>
          <w:rFonts w:ascii="宋体" w:hAnsi="宋体" w:cs="宋体"/>
          <w:kern w:val="0"/>
          <w:szCs w:val="21"/>
        </w:rPr>
      </w:pPr>
      <w:r w:rsidRPr="00347ADC">
        <w:rPr>
          <w:rFonts w:ascii="宋体" w:hAnsi="宋体" w:cs="宋体"/>
          <w:kern w:val="0"/>
          <w:szCs w:val="21"/>
        </w:rPr>
        <w:t>（</w:t>
      </w:r>
      <w:r w:rsidRPr="00347ADC">
        <w:rPr>
          <w:rFonts w:eastAsia="Times New Roman"/>
          <w:kern w:val="0"/>
          <w:szCs w:val="21"/>
        </w:rPr>
        <w:t>1</w:t>
      </w:r>
      <w:r w:rsidRPr="00347ADC">
        <w:rPr>
          <w:rFonts w:ascii="宋体" w:hAnsi="宋体" w:cs="宋体"/>
          <w:kern w:val="0"/>
          <w:szCs w:val="21"/>
        </w:rPr>
        <w:t>）胰高血糖素</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肝糖原</w:t>
      </w:r>
      <w:r w:rsidRPr="00347ADC">
        <w:rPr>
          <w:rFonts w:eastAsia="Times New Roman"/>
          <w:kern w:val="0"/>
          <w:sz w:val="24"/>
          <w:szCs w:val="24"/>
        </w:rPr>
        <w:t xml:space="preserve"> </w:t>
      </w:r>
      <w:r w:rsidRPr="00347ADC">
        <w:rPr>
          <w:rFonts w:eastAsia="Times New Roman"/>
          <w:kern w:val="0"/>
          <w:sz w:val="24"/>
          <w:szCs w:val="24"/>
        </w:rPr>
        <w:br/>
      </w:r>
      <w:r w:rsidRPr="00347ADC">
        <w:rPr>
          <w:rFonts w:ascii="宋体" w:hAnsi="宋体" w:cs="宋体"/>
          <w:kern w:val="0"/>
          <w:szCs w:val="21"/>
        </w:rPr>
        <w:t>（</w:t>
      </w:r>
      <w:r w:rsidRPr="00347ADC">
        <w:rPr>
          <w:rFonts w:eastAsia="Times New Roman"/>
          <w:kern w:val="0"/>
          <w:szCs w:val="21"/>
        </w:rPr>
        <w:t>2</w:t>
      </w:r>
      <w:r w:rsidRPr="00347ADC">
        <w:rPr>
          <w:rFonts w:ascii="宋体" w:hAnsi="宋体" w:cs="宋体"/>
          <w:kern w:val="0"/>
          <w:szCs w:val="21"/>
        </w:rPr>
        <w:t>）高浓度的葡萄糖刺激胰岛</w:t>
      </w:r>
      <w:r w:rsidRPr="00347ADC">
        <w:rPr>
          <w:rFonts w:eastAsia="Times New Roman"/>
          <w:kern w:val="0"/>
          <w:szCs w:val="21"/>
        </w:rPr>
        <w:t>B</w:t>
      </w:r>
      <w:r w:rsidRPr="00347ADC">
        <w:rPr>
          <w:rFonts w:ascii="宋体" w:hAnsi="宋体" w:cs="宋体"/>
          <w:kern w:val="0"/>
          <w:szCs w:val="21"/>
        </w:rPr>
        <w:t>细胞分泌的胰岛素量更多</w:t>
      </w:r>
      <w:r>
        <w:rPr>
          <w:rFonts w:ascii="宋体" w:hAnsi="宋体" w:cs="宋体" w:hint="eastAsia"/>
          <w:kern w:val="0"/>
          <w:szCs w:val="21"/>
        </w:rPr>
        <w:t>（2分）</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高浓度的葡萄糖诱导胰岛</w:t>
      </w:r>
      <w:r w:rsidRPr="00347ADC">
        <w:rPr>
          <w:rFonts w:eastAsia="Times New Roman"/>
          <w:kern w:val="0"/>
          <w:szCs w:val="21"/>
        </w:rPr>
        <w:t>B</w:t>
      </w:r>
      <w:r w:rsidRPr="00347ADC">
        <w:rPr>
          <w:rFonts w:ascii="宋体" w:hAnsi="宋体" w:cs="宋体"/>
          <w:kern w:val="0"/>
          <w:szCs w:val="21"/>
        </w:rPr>
        <w:t>细胞凋亡，导致胰岛素的分泌量减少</w:t>
      </w:r>
      <w:r w:rsidRPr="00347ADC">
        <w:rPr>
          <w:rFonts w:eastAsia="Times New Roman"/>
          <w:kern w:val="0"/>
          <w:sz w:val="24"/>
          <w:szCs w:val="24"/>
        </w:rPr>
        <w:t xml:space="preserve"> </w:t>
      </w:r>
      <w:r w:rsidRPr="00347ADC">
        <w:rPr>
          <w:rFonts w:eastAsia="Times New Roman"/>
          <w:kern w:val="0"/>
          <w:sz w:val="24"/>
          <w:szCs w:val="24"/>
        </w:rPr>
        <w:br/>
      </w:r>
      <w:r w:rsidRPr="00347ADC">
        <w:rPr>
          <w:rFonts w:ascii="宋体" w:hAnsi="宋体" w:cs="宋体"/>
          <w:kern w:val="0"/>
          <w:szCs w:val="21"/>
        </w:rPr>
        <w:t>（</w:t>
      </w:r>
      <w:r w:rsidRPr="00347ADC">
        <w:rPr>
          <w:rFonts w:eastAsia="Times New Roman"/>
          <w:kern w:val="0"/>
          <w:szCs w:val="21"/>
        </w:rPr>
        <w:t>3</w:t>
      </w:r>
      <w:r w:rsidRPr="00347ADC">
        <w:rPr>
          <w:rFonts w:ascii="宋体" w:hAnsi="宋体" w:cs="宋体"/>
          <w:kern w:val="0"/>
          <w:szCs w:val="21"/>
        </w:rPr>
        <w:t>）神经递质</w:t>
      </w:r>
      <w:r w:rsidRPr="00347ADC">
        <w:rPr>
          <w:rFonts w:ascii="宋体" w:hAnsi="宋体" w:cs="宋体"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胰岛</w:t>
      </w:r>
      <w:r w:rsidRPr="00347ADC">
        <w:rPr>
          <w:rFonts w:eastAsia="Times New Roman"/>
          <w:kern w:val="0"/>
          <w:szCs w:val="21"/>
        </w:rPr>
        <w:t>A</w:t>
      </w:r>
      <w:r w:rsidRPr="00347ADC">
        <w:rPr>
          <w:rFonts w:ascii="宋体" w:hAnsi="宋体" w:cs="宋体"/>
          <w:kern w:val="0"/>
          <w:szCs w:val="21"/>
        </w:rPr>
        <w:t>、</w:t>
      </w:r>
      <w:r w:rsidRPr="00347ADC">
        <w:rPr>
          <w:rFonts w:eastAsia="Times New Roman"/>
          <w:kern w:val="0"/>
          <w:szCs w:val="21"/>
        </w:rPr>
        <w:t>B</w:t>
      </w:r>
      <w:r w:rsidRPr="00347ADC">
        <w:rPr>
          <w:rFonts w:ascii="宋体" w:hAnsi="宋体" w:cs="宋体"/>
          <w:kern w:val="0"/>
          <w:szCs w:val="21"/>
        </w:rPr>
        <w:t>细胞上与去甲肾上腺素结合的受体不同</w:t>
      </w:r>
      <w:r>
        <w:rPr>
          <w:rFonts w:ascii="宋体" w:hAnsi="宋体" w:cs="宋体" w:hint="eastAsia"/>
          <w:kern w:val="0"/>
          <w:szCs w:val="21"/>
        </w:rPr>
        <w:t>（2分）</w:t>
      </w:r>
    </w:p>
    <w:p w:rsidR="00B30888" w:rsidRDefault="00B30888" w:rsidP="00B30888">
      <w:pPr>
        <w:spacing w:line="360" w:lineRule="auto"/>
        <w:textAlignment w:val="center"/>
        <w:rPr>
          <w:rFonts w:ascii="宋体" w:hAnsi="宋体" w:cs="宋体"/>
          <w:kern w:val="0"/>
          <w:szCs w:val="21"/>
        </w:rPr>
      </w:pPr>
      <w:r w:rsidRPr="00347ADC">
        <w:rPr>
          <w:rFonts w:ascii="宋体" w:hAnsi="宋体" w:cs="宋体" w:hint="eastAsia"/>
          <w:kern w:val="0"/>
          <w:szCs w:val="21"/>
        </w:rPr>
        <w:t>31.</w:t>
      </w:r>
      <w:r w:rsidRPr="00347ADC">
        <w:rPr>
          <w:rFonts w:ascii="宋体" w:hAnsi="宋体" w:cs="宋体"/>
          <w:kern w:val="0"/>
          <w:szCs w:val="21"/>
        </w:rPr>
        <w:t>【答案】</w:t>
      </w:r>
      <w:r>
        <w:rPr>
          <w:rFonts w:ascii="宋体" w:hAnsi="宋体" w:cs="宋体" w:hint="eastAsia"/>
          <w:kern w:val="0"/>
          <w:szCs w:val="21"/>
        </w:rPr>
        <w:t>（9分，除标明外，每空1分）</w:t>
      </w:r>
    </w:p>
    <w:p w:rsidR="00B30888" w:rsidRDefault="00B30888" w:rsidP="00B30888">
      <w:pPr>
        <w:spacing w:line="360" w:lineRule="auto"/>
        <w:textAlignment w:val="center"/>
        <w:rPr>
          <w:rFonts w:ascii="宋体" w:hAnsi="宋体" w:cs="宋体"/>
          <w:kern w:val="0"/>
          <w:szCs w:val="21"/>
        </w:rPr>
      </w:pPr>
      <w:r w:rsidRPr="00347ADC">
        <w:rPr>
          <w:rFonts w:ascii="宋体" w:hAnsi="宋体" w:cs="宋体"/>
          <w:kern w:val="0"/>
          <w:szCs w:val="21"/>
        </w:rPr>
        <w:t>（</w:t>
      </w:r>
      <w:r w:rsidRPr="00347ADC">
        <w:rPr>
          <w:rFonts w:eastAsia="Times New Roman"/>
          <w:kern w:val="0"/>
          <w:szCs w:val="21"/>
        </w:rPr>
        <w:t>1</w:t>
      </w:r>
      <w:r w:rsidRPr="00347ADC">
        <w:rPr>
          <w:rFonts w:ascii="宋体" w:hAnsi="宋体" w:cs="宋体"/>
          <w:kern w:val="0"/>
          <w:szCs w:val="21"/>
        </w:rPr>
        <w:t>）不能</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食物网中的生物不包含分解者</w:t>
      </w:r>
      <w:r w:rsidRPr="00347ADC">
        <w:rPr>
          <w:rFonts w:ascii="宋体" w:hAnsi="宋体" w:cs="宋体"/>
          <w:kern w:val="0"/>
          <w:szCs w:val="21"/>
        </w:rPr>
        <w:br/>
        <w:t>（</w:t>
      </w:r>
      <w:r w:rsidRPr="00347ADC">
        <w:rPr>
          <w:rFonts w:eastAsia="Times New Roman"/>
          <w:kern w:val="0"/>
          <w:szCs w:val="21"/>
        </w:rPr>
        <w:t>2</w:t>
      </w:r>
      <w:r w:rsidRPr="00347ADC">
        <w:rPr>
          <w:rFonts w:ascii="宋体" w:hAnsi="宋体" w:cs="宋体"/>
          <w:kern w:val="0"/>
          <w:szCs w:val="21"/>
        </w:rPr>
        <w:t>）标志重捕法</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数学</w:t>
      </w:r>
    </w:p>
    <w:p w:rsidR="00B30888" w:rsidRDefault="00B30888" w:rsidP="00B30888">
      <w:pPr>
        <w:spacing w:line="360" w:lineRule="auto"/>
        <w:textAlignment w:val="center"/>
        <w:rPr>
          <w:rFonts w:ascii="宋体" w:hAnsi="宋体" w:cs="宋体"/>
          <w:kern w:val="0"/>
          <w:szCs w:val="21"/>
        </w:rPr>
      </w:pPr>
      <w:r w:rsidRPr="00347ADC">
        <w:rPr>
          <w:rFonts w:ascii="宋体" w:hAnsi="宋体" w:cs="宋体"/>
          <w:kern w:val="0"/>
          <w:szCs w:val="21"/>
        </w:rPr>
        <w:t>（</w:t>
      </w:r>
      <w:r w:rsidRPr="00347ADC">
        <w:rPr>
          <w:rFonts w:eastAsia="Times New Roman"/>
          <w:kern w:val="0"/>
          <w:szCs w:val="21"/>
        </w:rPr>
        <w:t>3</w:t>
      </w:r>
      <w:r w:rsidRPr="00347ADC">
        <w:rPr>
          <w:rFonts w:ascii="宋体" w:hAnsi="宋体" w:cs="宋体"/>
          <w:kern w:val="0"/>
          <w:szCs w:val="21"/>
        </w:rPr>
        <w:t>）</w:t>
      </w:r>
      <w:r w:rsidRPr="00347ADC">
        <w:rPr>
          <w:rFonts w:eastAsia="Times New Roman"/>
          <w:kern w:val="0"/>
          <w:szCs w:val="21"/>
        </w:rPr>
        <w:t>10% </w:t>
      </w:r>
      <w:r w:rsidRPr="0095492D">
        <w:rPr>
          <w:rFonts w:hint="eastAsia"/>
          <w:kern w:val="0"/>
          <w:szCs w:val="21"/>
        </w:rPr>
        <w:t>（</w:t>
      </w:r>
      <w:r w:rsidRPr="0095492D">
        <w:rPr>
          <w:rFonts w:hint="eastAsia"/>
          <w:kern w:val="0"/>
          <w:szCs w:val="21"/>
        </w:rPr>
        <w:t>2</w:t>
      </w:r>
      <w:r w:rsidRPr="0095492D">
        <w:rPr>
          <w:rFonts w:hint="eastAsia"/>
          <w:kern w:val="0"/>
          <w:szCs w:val="21"/>
        </w:rPr>
        <w:t>分）</w:t>
      </w:r>
      <w:r w:rsidRPr="00347ADC">
        <w:rPr>
          <w:rFonts w:eastAsia="Times New Roman"/>
          <w:kern w:val="0"/>
          <w:szCs w:val="21"/>
        </w:rPr>
        <w:t xml:space="preserve">         </w:t>
      </w:r>
      <w:r w:rsidRPr="00347ADC">
        <w:rPr>
          <w:rFonts w:ascii="宋体" w:hAnsi="宋体" w:cs="宋体"/>
          <w:kern w:val="0"/>
          <w:szCs w:val="21"/>
        </w:rPr>
        <w:t>植食性动物的遗传残骸</w:t>
      </w:r>
      <w:r w:rsidRPr="00024DB6">
        <w:rPr>
          <w:rFonts w:hint="eastAsia"/>
          <w:kern w:val="0"/>
          <w:szCs w:val="21"/>
        </w:rPr>
        <w:t>（</w:t>
      </w:r>
      <w:r w:rsidRPr="00024DB6">
        <w:rPr>
          <w:rFonts w:hint="eastAsia"/>
          <w:kern w:val="0"/>
          <w:szCs w:val="21"/>
        </w:rPr>
        <w:t>2</w:t>
      </w:r>
      <w:r w:rsidRPr="00024DB6">
        <w:rPr>
          <w:rFonts w:hint="eastAsia"/>
          <w:kern w:val="0"/>
          <w:szCs w:val="21"/>
        </w:rPr>
        <w:t>分）</w:t>
      </w:r>
      <w:r w:rsidRPr="00347ADC">
        <w:rPr>
          <w:rFonts w:eastAsia="Times New Roman"/>
          <w:kern w:val="0"/>
          <w:szCs w:val="21"/>
        </w:rPr>
        <w:t xml:space="preserve">          </w:t>
      </w:r>
      <w:r w:rsidRPr="00347ADC">
        <w:rPr>
          <w:rFonts w:ascii="宋体" w:hAnsi="宋体" w:cs="宋体"/>
          <w:kern w:val="0"/>
          <w:szCs w:val="21"/>
        </w:rPr>
        <w:t>肉食性动物的粪便</w:t>
      </w:r>
    </w:p>
    <w:p w:rsidR="00B30888" w:rsidRDefault="00B30888" w:rsidP="00B30888">
      <w:pPr>
        <w:spacing w:line="360" w:lineRule="auto"/>
        <w:textAlignment w:val="center"/>
        <w:rPr>
          <w:rFonts w:ascii="宋体" w:hAnsi="宋体" w:cs="宋体"/>
          <w:kern w:val="0"/>
          <w:szCs w:val="21"/>
        </w:rPr>
      </w:pPr>
      <w:r w:rsidRPr="00347ADC">
        <w:rPr>
          <w:rFonts w:ascii="宋体" w:hAnsi="宋体" w:cs="宋体" w:hint="eastAsia"/>
          <w:kern w:val="0"/>
          <w:szCs w:val="21"/>
        </w:rPr>
        <w:t>32.</w:t>
      </w:r>
      <w:r w:rsidRPr="00347ADC">
        <w:rPr>
          <w:rFonts w:ascii="宋体" w:hAnsi="宋体" w:cs="宋体"/>
          <w:kern w:val="0"/>
          <w:szCs w:val="21"/>
        </w:rPr>
        <w:t>【答案】</w:t>
      </w:r>
      <w:r>
        <w:rPr>
          <w:rFonts w:ascii="宋体" w:hAnsi="宋体" w:cs="宋体" w:hint="eastAsia"/>
          <w:kern w:val="0"/>
          <w:szCs w:val="21"/>
        </w:rPr>
        <w:t>（12分，除标明外，每空2分）</w:t>
      </w:r>
    </w:p>
    <w:p w:rsidR="00B30888" w:rsidRPr="00347ADC" w:rsidRDefault="00B30888" w:rsidP="00B30888">
      <w:pPr>
        <w:spacing w:line="360" w:lineRule="auto"/>
        <w:textAlignment w:val="center"/>
        <w:rPr>
          <w:rFonts w:eastAsia="Times New Roman"/>
          <w:kern w:val="0"/>
          <w:sz w:val="24"/>
          <w:szCs w:val="24"/>
        </w:rPr>
      </w:pPr>
      <w:r w:rsidRPr="00347ADC">
        <w:rPr>
          <w:rFonts w:ascii="宋体" w:hAnsi="宋体" w:cs="宋体"/>
          <w:kern w:val="0"/>
          <w:szCs w:val="21"/>
        </w:rPr>
        <w:t>（</w:t>
      </w:r>
      <w:r w:rsidRPr="00347ADC">
        <w:rPr>
          <w:rFonts w:eastAsia="Times New Roman"/>
          <w:kern w:val="0"/>
          <w:szCs w:val="21"/>
        </w:rPr>
        <w:t>1</w:t>
      </w:r>
      <w:r w:rsidRPr="00347ADC">
        <w:rPr>
          <w:rFonts w:ascii="宋体" w:hAnsi="宋体" w:cs="宋体"/>
          <w:kern w:val="0"/>
          <w:szCs w:val="21"/>
        </w:rPr>
        <w:t>）两者碱基对的排列顺序不同</w:t>
      </w:r>
    </w:p>
    <w:p w:rsidR="00B30888" w:rsidRPr="00347ADC" w:rsidRDefault="00B30888" w:rsidP="00B30888">
      <w:pPr>
        <w:spacing w:line="360" w:lineRule="auto"/>
        <w:textAlignment w:val="center"/>
        <w:rPr>
          <w:rFonts w:eastAsia="Times New Roman"/>
          <w:kern w:val="0"/>
          <w:sz w:val="24"/>
          <w:szCs w:val="24"/>
        </w:rPr>
      </w:pPr>
      <w:r w:rsidRPr="00347ADC">
        <w:rPr>
          <w:rFonts w:ascii="宋体" w:hAnsi="宋体" w:cs="宋体"/>
          <w:kern w:val="0"/>
          <w:szCs w:val="21"/>
        </w:rPr>
        <w:t>（</w:t>
      </w:r>
      <w:r w:rsidRPr="00347ADC">
        <w:rPr>
          <w:rFonts w:eastAsia="Times New Roman"/>
          <w:kern w:val="0"/>
          <w:szCs w:val="21"/>
        </w:rPr>
        <w:t>2</w:t>
      </w:r>
      <w:r w:rsidRPr="00347ADC">
        <w:rPr>
          <w:rFonts w:ascii="宋体" w:hAnsi="宋体" w:cs="宋体"/>
          <w:kern w:val="0"/>
          <w:szCs w:val="21"/>
        </w:rPr>
        <w:t>）不是</w:t>
      </w:r>
      <w:r>
        <w:rPr>
          <w:rFonts w:ascii="宋体" w:hAnsi="宋体" w:cs="宋体" w:hint="eastAsia"/>
          <w:kern w:val="0"/>
          <w:szCs w:val="21"/>
        </w:rPr>
        <w:t>（1分）</w:t>
      </w:r>
    </w:p>
    <w:p w:rsidR="00B30888" w:rsidRPr="000D38C1" w:rsidRDefault="00B30888" w:rsidP="00B30888">
      <w:pPr>
        <w:spacing w:line="360" w:lineRule="auto"/>
        <w:textAlignment w:val="center"/>
        <w:rPr>
          <w:kern w:val="0"/>
          <w:szCs w:val="21"/>
        </w:rPr>
      </w:pPr>
      <w:r w:rsidRPr="00347ADC">
        <w:rPr>
          <w:rFonts w:ascii="宋体" w:hAnsi="宋体" w:cs="宋体"/>
          <w:kern w:val="0"/>
          <w:szCs w:val="21"/>
        </w:rPr>
        <w:t>（</w:t>
      </w:r>
      <w:r w:rsidRPr="00347ADC">
        <w:rPr>
          <w:rFonts w:eastAsia="Times New Roman"/>
          <w:kern w:val="0"/>
          <w:szCs w:val="21"/>
        </w:rPr>
        <w:t>3</w:t>
      </w:r>
      <w:r w:rsidRPr="00347ADC">
        <w:rPr>
          <w:rFonts w:ascii="宋体" w:hAnsi="宋体" w:cs="宋体"/>
          <w:kern w:val="0"/>
          <w:szCs w:val="21"/>
        </w:rPr>
        <w:t>）①常染色体</w:t>
      </w:r>
      <w:r w:rsidRPr="00347ADC">
        <w:rPr>
          <w:rFonts w:eastAsia="Times New Roman"/>
          <w:kern w:val="0"/>
          <w:szCs w:val="21"/>
        </w:rPr>
        <w:t xml:space="preserve">  </w:t>
      </w:r>
      <w:r w:rsidRPr="000D38C1">
        <w:rPr>
          <w:rFonts w:hint="eastAsia"/>
          <w:kern w:val="0"/>
          <w:szCs w:val="21"/>
        </w:rPr>
        <w:t xml:space="preserve">   </w:t>
      </w:r>
      <w:r w:rsidRPr="00347ADC">
        <w:rPr>
          <w:rFonts w:eastAsia="Times New Roman"/>
          <w:kern w:val="0"/>
          <w:szCs w:val="21"/>
        </w:rPr>
        <w:t> </w:t>
      </w:r>
      <w:r w:rsidRPr="00347ADC">
        <w:rPr>
          <w:rFonts w:ascii="宋体" w:hAnsi="宋体" w:cs="宋体"/>
          <w:kern w:val="0"/>
          <w:szCs w:val="21"/>
        </w:rPr>
        <w:t>性染色体</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w:t>
      </w:r>
      <w:r w:rsidRPr="00347ADC">
        <w:rPr>
          <w:rFonts w:ascii="宋体" w:hAnsi="宋体" w:cs="宋体"/>
          <w:kern w:val="0"/>
          <w:szCs w:val="21"/>
        </w:rPr>
        <w:t>遵循</w:t>
      </w:r>
      <w:r>
        <w:rPr>
          <w:rFonts w:ascii="宋体" w:hAnsi="宋体" w:cs="宋体" w:hint="eastAsia"/>
          <w:kern w:val="0"/>
          <w:szCs w:val="21"/>
        </w:rPr>
        <w:t>（1分）</w:t>
      </w:r>
      <w:r w:rsidRPr="00347ADC">
        <w:rPr>
          <w:rFonts w:eastAsia="Times New Roman"/>
          <w:kern w:val="0"/>
          <w:szCs w:val="21"/>
        </w:rPr>
        <w:t> </w:t>
      </w:r>
      <w:r w:rsidRPr="000D38C1">
        <w:rPr>
          <w:rFonts w:hint="eastAsia"/>
          <w:kern w:val="0"/>
          <w:szCs w:val="21"/>
        </w:rPr>
        <w:t xml:space="preserve">   </w:t>
      </w:r>
      <w:r w:rsidRPr="00347ADC">
        <w:rPr>
          <w:rFonts w:eastAsia="Times New Roman"/>
          <w:kern w:val="0"/>
          <w:szCs w:val="21"/>
        </w:rPr>
        <w:t xml:space="preserve">  F</w:t>
      </w:r>
      <w:r w:rsidRPr="00347ADC">
        <w:rPr>
          <w:rFonts w:eastAsia="Times New Roman"/>
          <w:kern w:val="0"/>
          <w:szCs w:val="21"/>
          <w:vertAlign w:val="subscript"/>
        </w:rPr>
        <w:t>1</w:t>
      </w:r>
      <w:r w:rsidRPr="00347ADC">
        <w:rPr>
          <w:rFonts w:ascii="宋体" w:hAnsi="宋体" w:cs="宋体"/>
          <w:kern w:val="0"/>
          <w:szCs w:val="21"/>
        </w:rPr>
        <w:t>中雄兔由于基因突变产生了</w:t>
      </w:r>
      <w:proofErr w:type="spellStart"/>
      <w:r w:rsidRPr="00347ADC">
        <w:rPr>
          <w:rFonts w:eastAsia="Times New Roman"/>
          <w:kern w:val="0"/>
          <w:szCs w:val="21"/>
        </w:rPr>
        <w:t>X</w:t>
      </w:r>
      <w:r w:rsidRPr="00347ADC">
        <w:rPr>
          <w:rFonts w:eastAsia="Times New Roman"/>
          <w:kern w:val="0"/>
          <w:szCs w:val="21"/>
          <w:vertAlign w:val="superscript"/>
        </w:rPr>
        <w:t>b</w:t>
      </w:r>
      <w:proofErr w:type="spellEnd"/>
      <w:r w:rsidRPr="00347ADC">
        <w:rPr>
          <w:rFonts w:ascii="宋体" w:hAnsi="宋体" w:cs="宋体"/>
          <w:kern w:val="0"/>
          <w:szCs w:val="21"/>
        </w:rPr>
        <w:t>的精子，并与卵细胞结合</w:t>
      </w:r>
      <w:r w:rsidRPr="00347ADC">
        <w:rPr>
          <w:rFonts w:eastAsia="Times New Roman"/>
          <w:kern w:val="0"/>
          <w:szCs w:val="21"/>
        </w:rPr>
        <w:t xml:space="preserve">    </w:t>
      </w:r>
    </w:p>
    <w:p w:rsidR="00B30888" w:rsidRPr="00347ADC" w:rsidRDefault="00B30888" w:rsidP="00B30888">
      <w:pPr>
        <w:spacing w:line="360" w:lineRule="auto"/>
        <w:textAlignment w:val="center"/>
        <w:rPr>
          <w:rFonts w:eastAsia="Times New Roman"/>
          <w:kern w:val="0"/>
          <w:sz w:val="24"/>
          <w:szCs w:val="24"/>
        </w:rPr>
      </w:pPr>
      <w:r w:rsidRPr="00347ADC">
        <w:rPr>
          <w:rFonts w:ascii="宋体" w:hAnsi="宋体" w:cs="宋体"/>
          <w:kern w:val="0"/>
          <w:szCs w:val="21"/>
        </w:rPr>
        <w:t>②白脂肪</w:t>
      </w:r>
      <w:r w:rsidRPr="00347ADC">
        <w:rPr>
          <w:rFonts w:ascii="Cambria Math" w:eastAsia="Cambria Math" w:hAnsi="Cambria Math" w:cs="Cambria Math"/>
          <w:kern w:val="0"/>
          <w:szCs w:val="21"/>
        </w:rPr>
        <w:t>∶</w:t>
      </w:r>
      <w:r w:rsidRPr="00347ADC">
        <w:rPr>
          <w:rFonts w:ascii="宋体" w:hAnsi="宋体" w:cs="宋体"/>
          <w:kern w:val="0"/>
          <w:szCs w:val="21"/>
        </w:rPr>
        <w:t>黄脂肪</w:t>
      </w:r>
      <w:r w:rsidRPr="00347ADC">
        <w:rPr>
          <w:rFonts w:eastAsia="Times New Roman"/>
          <w:kern w:val="0"/>
          <w:szCs w:val="21"/>
        </w:rPr>
        <w:t>=4</w:t>
      </w:r>
      <w:r w:rsidRPr="00347ADC">
        <w:rPr>
          <w:rFonts w:ascii="Cambria Math" w:eastAsia="Cambria Math" w:hAnsi="Cambria Math" w:cs="Cambria Math"/>
          <w:kern w:val="0"/>
          <w:szCs w:val="21"/>
        </w:rPr>
        <w:t>∶</w:t>
      </w:r>
      <w:r w:rsidRPr="00347ADC">
        <w:rPr>
          <w:rFonts w:eastAsia="Times New Roman"/>
          <w:kern w:val="0"/>
          <w:szCs w:val="21"/>
        </w:rPr>
        <w:t>5</w:t>
      </w:r>
    </w:p>
    <w:p w:rsidR="00B30888" w:rsidRDefault="00B30888" w:rsidP="00B30888">
      <w:pPr>
        <w:spacing w:line="360" w:lineRule="auto"/>
        <w:textAlignment w:val="center"/>
        <w:rPr>
          <w:rFonts w:ascii="宋体" w:hAnsi="宋体" w:cs="宋体"/>
          <w:kern w:val="0"/>
          <w:szCs w:val="21"/>
        </w:rPr>
      </w:pPr>
      <w:r w:rsidRPr="00347ADC">
        <w:rPr>
          <w:rFonts w:ascii="宋体" w:hAnsi="宋体" w:cs="宋体" w:hint="eastAsia"/>
          <w:kern w:val="0"/>
          <w:szCs w:val="21"/>
        </w:rPr>
        <w:t>37.</w:t>
      </w:r>
      <w:r w:rsidRPr="00347ADC">
        <w:rPr>
          <w:rFonts w:ascii="宋体" w:hAnsi="宋体" w:cs="宋体"/>
          <w:kern w:val="0"/>
          <w:szCs w:val="21"/>
        </w:rPr>
        <w:t>【答案】</w:t>
      </w:r>
      <w:r>
        <w:rPr>
          <w:rFonts w:ascii="宋体" w:hAnsi="宋体" w:cs="宋体" w:hint="eastAsia"/>
          <w:kern w:val="0"/>
          <w:szCs w:val="21"/>
        </w:rPr>
        <w:t>（15分，除标明外，每空2分）</w:t>
      </w:r>
    </w:p>
    <w:p w:rsidR="00F24E93" w:rsidRDefault="00F24E93" w:rsidP="00F24E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 xml:space="preserve">葡萄皮　</w:t>
      </w:r>
      <w:r>
        <w:rPr>
          <w:rFonts w:ascii="Times New Roman" w:hAnsi="Times New Roman" w:cs="Times New Roman"/>
        </w:rPr>
        <w:t xml:space="preserve">     </w:t>
      </w:r>
      <w:r>
        <w:rPr>
          <w:rFonts w:ascii="Times New Roman" w:hAnsi="Times New Roman" w:cs="Times New Roman" w:hint="eastAsia"/>
        </w:rPr>
        <w:t xml:space="preserve">抑制细菌和放线菌的生长，将酵母菌从微生物群体中分离出来　</w:t>
      </w:r>
    </w:p>
    <w:p w:rsidR="00F24E93" w:rsidRDefault="00F24E93" w:rsidP="00F24E93">
      <w:pPr>
        <w:pStyle w:val="a3"/>
        <w:tabs>
          <w:tab w:val="left" w:pos="3402"/>
        </w:tabs>
        <w:snapToGrid w:val="0"/>
        <w:spacing w:line="360" w:lineRule="auto"/>
        <w:rPr>
          <w:rFonts w:ascii="Times New Roman" w:hAnsi="Times New Roman" w:cs="Times New Roman"/>
        </w:rPr>
      </w:pPr>
      <w:r>
        <w:rPr>
          <w:rFonts w:ascii="Times New Roman" w:hAnsi="Times New Roman" w:cs="Times New Roman"/>
        </w:rPr>
        <w:t>(2)pH</w:t>
      </w:r>
      <w:r>
        <w:rPr>
          <w:rFonts w:ascii="Times New Roman" w:hAnsi="Times New Roman" w:cs="Times New Roman" w:hint="eastAsia"/>
        </w:rPr>
        <w:t xml:space="preserve">缓冲剂　</w:t>
      </w:r>
      <w:r>
        <w:rPr>
          <w:rFonts w:ascii="Times New Roman" w:hAnsi="Times New Roman" w:cs="Times New Roman"/>
        </w:rPr>
        <w:t xml:space="preserve">   </w:t>
      </w:r>
      <w:r>
        <w:rPr>
          <w:rFonts w:ascii="Times New Roman" w:hAnsi="Times New Roman" w:cs="Times New Roman" w:hint="eastAsia"/>
        </w:rPr>
        <w:t>营养物质的分解利用和代谢产物的形成、积累会导致培养基中</w:t>
      </w:r>
      <w:r>
        <w:rPr>
          <w:rFonts w:ascii="Times New Roman" w:hAnsi="Times New Roman" w:cs="Times New Roman"/>
        </w:rPr>
        <w:t>pH</w:t>
      </w:r>
      <w:r>
        <w:rPr>
          <w:rFonts w:ascii="Times New Roman" w:hAnsi="Times New Roman" w:cs="Times New Roman" w:hint="eastAsia"/>
        </w:rPr>
        <w:t>下降</w:t>
      </w:r>
      <w:r>
        <w:rPr>
          <w:rFonts w:ascii="Times New Roman" w:hAnsi="Times New Roman" w:cs="Times New Roman"/>
        </w:rPr>
        <w:t xml:space="preserve"> </w:t>
      </w:r>
    </w:p>
    <w:p w:rsidR="00B30888" w:rsidRPr="009704F1" w:rsidRDefault="00F24E93" w:rsidP="009704F1">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 xml:space="preserve">抽样检测　</w:t>
      </w:r>
      <w:r>
        <w:rPr>
          <w:rFonts w:ascii="Times New Roman" w:hAnsi="Times New Roman" w:cs="Times New Roman" w:hint="eastAsia"/>
        </w:rPr>
        <w:t xml:space="preserve">    </w:t>
      </w:r>
      <w:r>
        <w:rPr>
          <w:rFonts w:asciiTheme="minorEastAsia" w:eastAsiaTheme="minorEastAsia" w:hAnsiTheme="minorEastAsia" w:hint="eastAsia"/>
          <w:kern w:val="0"/>
        </w:rPr>
        <w:t>大</w:t>
      </w:r>
      <w:r w:rsidR="00B30888" w:rsidRPr="00347ADC">
        <w:rPr>
          <w:rFonts w:eastAsia="Times New Roman"/>
          <w:kern w:val="0"/>
        </w:rPr>
        <w:t>  </w:t>
      </w:r>
      <w:r w:rsidR="00B30888" w:rsidRPr="000D38C1">
        <w:rPr>
          <w:rFonts w:hint="eastAsia"/>
          <w:kern w:val="0"/>
        </w:rPr>
        <w:t xml:space="preserve">   </w:t>
      </w:r>
      <w:r w:rsidR="00B30888" w:rsidRPr="00347ADC">
        <w:rPr>
          <w:rFonts w:eastAsia="Times New Roman"/>
          <w:kern w:val="0"/>
        </w:rPr>
        <w:t> </w:t>
      </w:r>
      <w:r w:rsidR="00B30888" w:rsidRPr="00347ADC">
        <w:rPr>
          <w:rFonts w:eastAsia="Times New Roman"/>
          <w:kern w:val="0"/>
        </w:rPr>
        <w:t xml:space="preserve"> </w:t>
      </w:r>
      <w:r w:rsidR="00B30888" w:rsidRPr="00347ADC">
        <w:rPr>
          <w:rFonts w:hAnsi="宋体" w:cs="宋体"/>
          <w:kern w:val="0"/>
        </w:rPr>
        <w:t>显微镜直接计数时不能区分菌体的死活，稀释涂布平板法统计的是菌落数量，有时形成一个菌落的菌体数不只是一个</w:t>
      </w:r>
    </w:p>
    <w:sectPr w:rsidR="00B30888" w:rsidRPr="009704F1" w:rsidSect="00B63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EA" w:rsidRDefault="00AB2FEA" w:rsidP="009704F1">
      <w:r>
        <w:separator/>
      </w:r>
    </w:p>
  </w:endnote>
  <w:endnote w:type="continuationSeparator" w:id="0">
    <w:p w:rsidR="00AB2FEA" w:rsidRDefault="00AB2FEA" w:rsidP="00970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EA" w:rsidRDefault="00AB2FEA" w:rsidP="009704F1">
      <w:r>
        <w:separator/>
      </w:r>
    </w:p>
  </w:footnote>
  <w:footnote w:type="continuationSeparator" w:id="0">
    <w:p w:rsidR="00AB2FEA" w:rsidRDefault="00AB2FEA" w:rsidP="009704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C13F"/>
    <w:multiLevelType w:val="singleLevel"/>
    <w:tmpl w:val="5E9FC13F"/>
    <w:lvl w:ilvl="0">
      <w:start w:val="1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888"/>
    <w:rsid w:val="009704F1"/>
    <w:rsid w:val="00AB2FEA"/>
    <w:rsid w:val="00B30888"/>
    <w:rsid w:val="00B63710"/>
    <w:rsid w:val="00C07551"/>
    <w:rsid w:val="00F24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8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F24E93"/>
    <w:rPr>
      <w:rFonts w:ascii="宋体" w:eastAsia="宋体" w:hAnsi="Courier New" w:cs="Courier New"/>
      <w:szCs w:val="21"/>
    </w:rPr>
  </w:style>
  <w:style w:type="paragraph" w:styleId="a3">
    <w:name w:val="Plain Text"/>
    <w:basedOn w:val="a"/>
    <w:link w:val="Char"/>
    <w:qFormat/>
    <w:rsid w:val="00F24E93"/>
    <w:rPr>
      <w:rFonts w:ascii="宋体" w:hAnsi="Courier New" w:cs="Courier New"/>
      <w:szCs w:val="21"/>
    </w:rPr>
  </w:style>
  <w:style w:type="character" w:customStyle="1" w:styleId="Char1">
    <w:name w:val="纯文本 Char1"/>
    <w:basedOn w:val="a0"/>
    <w:link w:val="a3"/>
    <w:uiPriority w:val="99"/>
    <w:semiHidden/>
    <w:rsid w:val="00F24E93"/>
    <w:rPr>
      <w:rFonts w:ascii="宋体" w:eastAsia="宋体" w:hAnsi="Courier New" w:cs="Courier New"/>
      <w:szCs w:val="21"/>
    </w:rPr>
  </w:style>
  <w:style w:type="paragraph" w:styleId="a4">
    <w:name w:val="header"/>
    <w:basedOn w:val="a"/>
    <w:link w:val="Char0"/>
    <w:uiPriority w:val="99"/>
    <w:semiHidden/>
    <w:unhideWhenUsed/>
    <w:rsid w:val="009704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704F1"/>
    <w:rPr>
      <w:rFonts w:ascii="Times New Roman" w:eastAsia="宋体" w:hAnsi="Times New Roman" w:cs="Times New Roman"/>
      <w:sz w:val="18"/>
      <w:szCs w:val="18"/>
    </w:rPr>
  </w:style>
  <w:style w:type="paragraph" w:styleId="a5">
    <w:name w:val="footer"/>
    <w:basedOn w:val="a"/>
    <w:link w:val="Char2"/>
    <w:uiPriority w:val="99"/>
    <w:semiHidden/>
    <w:unhideWhenUsed/>
    <w:rsid w:val="009704F1"/>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9704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698</Words>
  <Characters>3979</Characters>
  <Application>Microsoft Office Word</Application>
  <DocSecurity>0</DocSecurity>
  <Lines>33</Lines>
  <Paragraphs>9</Paragraphs>
  <ScaleCrop>false</ScaleCrop>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2020-05-05T11:59:00Z</dcterms:created>
  <dcterms:modified xsi:type="dcterms:W3CDTF">2020-05-11T00:36:00Z</dcterms:modified>
</cp:coreProperties>
</file>