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四川省达州中学工会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关于庆祝“三·八”国际劳动妇女节107周年的    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活 动 方 案</w:t>
      </w:r>
    </w:p>
    <w:p>
      <w:pPr>
        <w:spacing w:beforeLines="100" w:after="160" w:line="500" w:lineRule="exact"/>
        <w:ind w:firstLine="640" w:firstLineChars="200"/>
        <w:rPr>
          <w:rFonts w:ascii="仿宋_GB2312" w:hAnsi="NanumGothic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“三</w:t>
      </w:r>
      <w:r>
        <w:rPr>
          <w:rFonts w:hint="eastAsia" w:ascii="仿宋_GB2312" w:eastAsia="仿宋_GB2312"/>
          <w:b/>
          <w:sz w:val="32"/>
          <w:szCs w:val="32"/>
        </w:rPr>
        <w:t>·</w:t>
      </w:r>
      <w:r>
        <w:rPr>
          <w:rFonts w:hint="eastAsia" w:ascii="仿宋_GB2312" w:eastAsia="仿宋_GB2312"/>
          <w:sz w:val="32"/>
          <w:szCs w:val="32"/>
        </w:rPr>
        <w:t>八”国际劳动妇女节来临之际，为了进一步丰富我校女教职工业余文化生活，增强凝聚力，让女教职工度过一个充实愉快、富有意义的节日，拟开展以“孝善·智美”为主题的趣味知识</w:t>
      </w:r>
      <w:r>
        <w:rPr>
          <w:rFonts w:hint="eastAsia" w:ascii="仿宋_GB2312" w:hAnsi="Malgun Gothic" w:eastAsia="仿宋_GB2312"/>
          <w:sz w:val="32"/>
          <w:szCs w:val="32"/>
        </w:rPr>
        <w:t>竞赛及插花艺术</w:t>
      </w:r>
      <w:r>
        <w:rPr>
          <w:rFonts w:hint="eastAsia" w:ascii="仿宋_GB2312" w:eastAsia="仿宋_GB2312"/>
          <w:sz w:val="32"/>
          <w:szCs w:val="32"/>
        </w:rPr>
        <w:t>活动。具体方案如下：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一、活动时间：2017年3月8日上午9：00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二、活动地点：学校艺体馆底楼大会议室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三、活动议程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主持人：</w:t>
      </w:r>
      <w:r>
        <w:rPr>
          <w:rFonts w:hint="eastAsia" w:ascii="仿宋_GB2312" w:hAnsi="Malgun Gothic" w:eastAsia="仿宋_GB2312"/>
          <w:sz w:val="32"/>
          <w:szCs w:val="32"/>
        </w:rPr>
        <w:t>党委书记李健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after="160" w:line="500" w:lineRule="exact"/>
        <w:ind w:firstLine="640" w:firstLineChars="200"/>
        <w:rPr>
          <w:rFonts w:ascii="仿宋_GB2312" w:hAnsi="Malgun Gothic" w:eastAsia="仿宋_GB2312"/>
          <w:sz w:val="32"/>
          <w:szCs w:val="32"/>
        </w:rPr>
      </w:pPr>
      <w:r>
        <w:rPr>
          <w:rFonts w:hint="eastAsia" w:ascii="仿宋_GB2312" w:hAnsi="Malgun Gothic" w:eastAsia="仿宋_GB2312"/>
          <w:sz w:val="32"/>
          <w:szCs w:val="32"/>
        </w:rPr>
        <w:t>（一）表彰</w:t>
      </w:r>
    </w:p>
    <w:p>
      <w:pPr>
        <w:spacing w:after="160" w:line="500" w:lineRule="exact"/>
        <w:ind w:firstLine="640" w:firstLineChars="200"/>
        <w:rPr>
          <w:rFonts w:ascii="仿宋_GB2312" w:hAnsi="Malgun Gothic" w:eastAsia="仿宋_GB2312"/>
          <w:sz w:val="32"/>
          <w:szCs w:val="32"/>
        </w:rPr>
      </w:pPr>
      <w:r>
        <w:rPr>
          <w:rFonts w:hint="eastAsia" w:ascii="仿宋_GB2312" w:hAnsi="Malgun Gothic" w:eastAsia="仿宋_GB2312"/>
          <w:sz w:val="32"/>
          <w:szCs w:val="32"/>
        </w:rPr>
        <w:t>1.工会主席何渊宣读《关于表彰“三八红旗手”、“巾帼建功标兵”的决定》。</w:t>
      </w:r>
    </w:p>
    <w:p>
      <w:pPr>
        <w:spacing w:after="160" w:line="500" w:lineRule="exact"/>
        <w:ind w:firstLine="640" w:firstLineChars="200"/>
        <w:rPr>
          <w:rFonts w:ascii="仿宋_GB2312" w:hAnsi="Malgun Gothic" w:eastAsia="仿宋_GB2312"/>
          <w:sz w:val="32"/>
          <w:szCs w:val="32"/>
        </w:rPr>
      </w:pPr>
      <w:r>
        <w:rPr>
          <w:rFonts w:hint="eastAsia" w:ascii="仿宋_GB2312" w:hAnsi="Malgun Gothic" w:eastAsia="仿宋_GB2312"/>
          <w:sz w:val="32"/>
          <w:szCs w:val="32"/>
        </w:rPr>
        <w:t>2.颁发荣誉证书及奖品。</w:t>
      </w:r>
    </w:p>
    <w:p>
      <w:pPr>
        <w:spacing w:after="160" w:line="500" w:lineRule="exact"/>
        <w:ind w:firstLine="640" w:firstLineChars="200"/>
        <w:rPr>
          <w:rFonts w:ascii="仿宋_GB2312" w:hAnsi="Malgun Gothic" w:eastAsia="仿宋_GB2312"/>
          <w:sz w:val="32"/>
          <w:szCs w:val="32"/>
        </w:rPr>
      </w:pPr>
      <w:r>
        <w:rPr>
          <w:rFonts w:hint="eastAsia" w:ascii="仿宋_GB2312" w:hAnsi="Malgun Gothic" w:eastAsia="仿宋_GB2312"/>
          <w:sz w:val="32"/>
          <w:szCs w:val="32"/>
        </w:rPr>
        <w:t>（二）校长郭德波作重要讲话。</w:t>
      </w:r>
    </w:p>
    <w:p>
      <w:pPr>
        <w:spacing w:after="16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（三）活动开展</w:t>
      </w:r>
    </w:p>
    <w:p>
      <w:pPr>
        <w:spacing w:after="16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1.工会副主席、女工委主任魏凤为全校女教职工送上节日的祝福，并介绍本次活动的内容。</w:t>
      </w:r>
    </w:p>
    <w:p>
      <w:pPr>
        <w:spacing w:after="160" w:line="500" w:lineRule="exact"/>
        <w:ind w:firstLine="640" w:firstLineChars="200"/>
        <w:rPr>
          <w:rFonts w:ascii="仿宋_GB2312" w:hAnsi="Malgun Gothic" w:eastAsia="仿宋_GB2312"/>
          <w:sz w:val="32"/>
          <w:szCs w:val="32"/>
        </w:rPr>
      </w:pPr>
      <w:r>
        <w:rPr>
          <w:rFonts w:hint="eastAsia" w:ascii="仿宋_GB2312" w:hAnsi="Malgun Gothic" w:eastAsia="仿宋_GB2312"/>
          <w:sz w:val="32"/>
          <w:szCs w:val="32"/>
        </w:rPr>
        <w:t>2.由邱娅老师主持趣味知识竞赛、</w:t>
      </w:r>
      <w:r>
        <w:rPr>
          <w:rFonts w:hint="eastAsia" w:ascii="仿宋_GB2312" w:eastAsia="仿宋_GB2312"/>
          <w:sz w:val="32"/>
          <w:szCs w:val="32"/>
        </w:rPr>
        <w:t>你比我猜两项活动。</w:t>
      </w:r>
    </w:p>
    <w:p>
      <w:pPr>
        <w:spacing w:after="160" w:line="500" w:lineRule="exact"/>
        <w:ind w:firstLine="640" w:firstLineChars="200"/>
        <w:rPr>
          <w:rFonts w:ascii="仿宋_GB2312" w:hAnsi="Malgun Gothic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hAnsi="Malgun Gothic" w:eastAsia="仿宋_GB2312"/>
          <w:sz w:val="32"/>
          <w:szCs w:val="32"/>
        </w:rPr>
        <w:t>趣味知识竞赛</w:t>
      </w:r>
    </w:p>
    <w:p>
      <w:pPr>
        <w:spacing w:after="16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各小组选派五名队员参赛；每题分值为10分，由各参赛队任意一名队员回答，其他队员可以在规定的时间内予以补充。答对加10分，答题时间10秒。在规定时间内答错题或不能回答的不得分。</w:t>
      </w:r>
    </w:p>
    <w:p>
      <w:pPr>
        <w:spacing w:after="16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（2）你比我猜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小组选派两名队员参赛；两人面对面的站着，一个比划一个猜，在两分钟内按答对题目的多少计分，每答对一题计10分；比划的人可以用语言和肢体动作来提示描述，但是不能说出词语中带有的字，否则不能计分。猜不出可以喊过（最多三次），观众不得提醒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3.奖励办法及颁奖</w:t>
      </w:r>
    </w:p>
    <w:p>
      <w:pPr>
        <w:spacing w:after="160" w:line="500" w:lineRule="exact"/>
        <w:ind w:firstLine="640" w:firstLineChars="200"/>
        <w:rPr>
          <w:rFonts w:ascii="仿宋_GB2312" w:hAnsi="Malgun Gothic" w:eastAsia="仿宋_GB2312"/>
          <w:sz w:val="32"/>
          <w:szCs w:val="32"/>
        </w:rPr>
      </w:pPr>
      <w:r>
        <w:rPr>
          <w:rFonts w:hint="eastAsia" w:ascii="仿宋_GB2312" w:hAnsi="Malgun Gothic" w:eastAsia="仿宋_GB2312"/>
          <w:sz w:val="32"/>
          <w:szCs w:val="32"/>
        </w:rPr>
        <w:t>按“趣味知识竞赛”、“</w:t>
      </w:r>
      <w:r>
        <w:rPr>
          <w:rFonts w:hint="eastAsia" w:ascii="仿宋_GB2312" w:eastAsia="仿宋_GB2312"/>
          <w:sz w:val="32"/>
          <w:szCs w:val="32"/>
        </w:rPr>
        <w:t>你比我猜</w:t>
      </w:r>
      <w:r>
        <w:rPr>
          <w:rFonts w:hint="eastAsia" w:ascii="仿宋_GB2312" w:hAnsi="Malgun Gothic" w:eastAsia="仿宋_GB2312"/>
          <w:sz w:val="32"/>
          <w:szCs w:val="32"/>
        </w:rPr>
        <w:t>”两环节得分总和排名计奖。设一等奖一名，二等奖四名。</w:t>
      </w:r>
    </w:p>
    <w:p>
      <w:pPr>
        <w:spacing w:after="16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4.插花艺术</w:t>
      </w:r>
    </w:p>
    <w:p>
      <w:pPr>
        <w:spacing w:after="16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请专业老师现场指导大家学习插花艺术，提升生活情趣。</w:t>
      </w:r>
    </w:p>
    <w:p>
      <w:pPr>
        <w:spacing w:after="16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分发活动纪念品。</w:t>
      </w:r>
    </w:p>
    <w:p>
      <w:pPr>
        <w:spacing w:after="16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6.集体就餐。</w:t>
      </w:r>
    </w:p>
    <w:p>
      <w:pPr>
        <w:spacing w:after="16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7.初中学生利用周末回家的机会为母亲做一件事（梳头、洗脚、剪指甲等）。</w:t>
      </w:r>
    </w:p>
    <w:p>
      <w:pPr>
        <w:spacing w:line="500" w:lineRule="exact"/>
        <w:ind w:firstLine="320" w:firstLineChars="100"/>
        <w:rPr>
          <w:rFonts w:ascii="仿宋_GB2312" w:hAnsi="Malgun Gothic" w:eastAsia="仿宋_GB2312"/>
          <w:sz w:val="32"/>
          <w:szCs w:val="32"/>
        </w:rPr>
      </w:pPr>
    </w:p>
    <w:p>
      <w:pPr>
        <w:spacing w:line="50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四川省达州中学工会</w:t>
      </w:r>
    </w:p>
    <w:p>
      <w:pPr>
        <w:spacing w:line="500" w:lineRule="exact"/>
        <w:ind w:right="32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二○一七年二月二十七日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anumGothic">
    <w:altName w:val="Arial Unicode MS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6F"/>
    <w:rsid w:val="00016406"/>
    <w:rsid w:val="00041CD9"/>
    <w:rsid w:val="00045FB0"/>
    <w:rsid w:val="00055887"/>
    <w:rsid w:val="00066EAF"/>
    <w:rsid w:val="00072A57"/>
    <w:rsid w:val="00081D0F"/>
    <w:rsid w:val="000B36BF"/>
    <w:rsid w:val="000E0174"/>
    <w:rsid w:val="00111852"/>
    <w:rsid w:val="00135775"/>
    <w:rsid w:val="00147AE9"/>
    <w:rsid w:val="00152B3A"/>
    <w:rsid w:val="00182A83"/>
    <w:rsid w:val="00193162"/>
    <w:rsid w:val="001C0FAD"/>
    <w:rsid w:val="001D6C49"/>
    <w:rsid w:val="001F0FEF"/>
    <w:rsid w:val="00200038"/>
    <w:rsid w:val="00206A0D"/>
    <w:rsid w:val="0022796F"/>
    <w:rsid w:val="00237101"/>
    <w:rsid w:val="00263D26"/>
    <w:rsid w:val="002666B1"/>
    <w:rsid w:val="002754B7"/>
    <w:rsid w:val="002E431A"/>
    <w:rsid w:val="002F574F"/>
    <w:rsid w:val="002F6C9B"/>
    <w:rsid w:val="00301E2A"/>
    <w:rsid w:val="00311DAE"/>
    <w:rsid w:val="003464B9"/>
    <w:rsid w:val="003C5AD6"/>
    <w:rsid w:val="003D0DE3"/>
    <w:rsid w:val="003D5E54"/>
    <w:rsid w:val="004467E9"/>
    <w:rsid w:val="004725AD"/>
    <w:rsid w:val="004801B4"/>
    <w:rsid w:val="004963F7"/>
    <w:rsid w:val="004D3FF8"/>
    <w:rsid w:val="00501DE4"/>
    <w:rsid w:val="005074C3"/>
    <w:rsid w:val="00511B73"/>
    <w:rsid w:val="0052681F"/>
    <w:rsid w:val="00551AAC"/>
    <w:rsid w:val="005A676C"/>
    <w:rsid w:val="005D66F6"/>
    <w:rsid w:val="00607457"/>
    <w:rsid w:val="0062071D"/>
    <w:rsid w:val="006216CA"/>
    <w:rsid w:val="00664781"/>
    <w:rsid w:val="00677A8F"/>
    <w:rsid w:val="00693290"/>
    <w:rsid w:val="006C59F1"/>
    <w:rsid w:val="006C67BC"/>
    <w:rsid w:val="006E3FFA"/>
    <w:rsid w:val="006F55EB"/>
    <w:rsid w:val="00721E42"/>
    <w:rsid w:val="0076570D"/>
    <w:rsid w:val="007662FB"/>
    <w:rsid w:val="007758FD"/>
    <w:rsid w:val="00800C16"/>
    <w:rsid w:val="008459C9"/>
    <w:rsid w:val="00870469"/>
    <w:rsid w:val="00882A86"/>
    <w:rsid w:val="008965DE"/>
    <w:rsid w:val="00900C97"/>
    <w:rsid w:val="009037DF"/>
    <w:rsid w:val="0090513A"/>
    <w:rsid w:val="00926E05"/>
    <w:rsid w:val="00936F25"/>
    <w:rsid w:val="009554EE"/>
    <w:rsid w:val="009663E5"/>
    <w:rsid w:val="009679BB"/>
    <w:rsid w:val="0098085C"/>
    <w:rsid w:val="00981045"/>
    <w:rsid w:val="00993A15"/>
    <w:rsid w:val="009C5BA1"/>
    <w:rsid w:val="009E22BE"/>
    <w:rsid w:val="00A04A0B"/>
    <w:rsid w:val="00A252AA"/>
    <w:rsid w:val="00A30E38"/>
    <w:rsid w:val="00AE2B32"/>
    <w:rsid w:val="00B13535"/>
    <w:rsid w:val="00B24C22"/>
    <w:rsid w:val="00B2506C"/>
    <w:rsid w:val="00B60E0D"/>
    <w:rsid w:val="00B658AF"/>
    <w:rsid w:val="00B67F37"/>
    <w:rsid w:val="00B813BD"/>
    <w:rsid w:val="00BD0CD6"/>
    <w:rsid w:val="00C04918"/>
    <w:rsid w:val="00C05936"/>
    <w:rsid w:val="00C544D5"/>
    <w:rsid w:val="00C553EA"/>
    <w:rsid w:val="00C6448B"/>
    <w:rsid w:val="00C66A7D"/>
    <w:rsid w:val="00C82783"/>
    <w:rsid w:val="00C90113"/>
    <w:rsid w:val="00D24926"/>
    <w:rsid w:val="00D33DF8"/>
    <w:rsid w:val="00D37791"/>
    <w:rsid w:val="00D40396"/>
    <w:rsid w:val="00DF7211"/>
    <w:rsid w:val="00E15EB0"/>
    <w:rsid w:val="00E65874"/>
    <w:rsid w:val="00E83CE2"/>
    <w:rsid w:val="00EB7A7C"/>
    <w:rsid w:val="00F019C1"/>
    <w:rsid w:val="00F20F23"/>
    <w:rsid w:val="00F41D38"/>
    <w:rsid w:val="00F86269"/>
    <w:rsid w:val="374E30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C29F0-C845-4DF2-9185-0CBBEE9564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110</Words>
  <Characters>633</Characters>
  <Lines>5</Lines>
  <Paragraphs>1</Paragraphs>
  <TotalTime>0</TotalTime>
  <ScaleCrop>false</ScaleCrop>
  <LinksUpToDate>false</LinksUpToDate>
  <CharactersWithSpaces>742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2017-02-22T07:24:00Z</dcterms:created>
  <dc:creator>Microsoft</dc:creator>
  <cp:lastModifiedBy>Administrator</cp:lastModifiedBy>
  <cp:lastPrinted>2017-03-06T02:25:00Z</cp:lastPrinted>
  <dcterms:modified xsi:type="dcterms:W3CDTF">2017-03-06T08:06:42Z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